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BE" w:rsidRDefault="00BC35BE">
      <w:pPr>
        <w:spacing w:after="0" w:line="240" w:lineRule="auto"/>
        <w:jc w:val="center"/>
        <w:rPr>
          <w:rFonts w:ascii="Century Gothic" w:eastAsia="Times New Roman" w:hAnsi="Century Gothic" w:cs="Verdana"/>
          <w:b/>
          <w:sz w:val="20"/>
          <w:szCs w:val="20"/>
          <w:lang w:eastAsia="hu-HU"/>
        </w:rPr>
      </w:pPr>
    </w:p>
    <w:p w:rsidR="00BC35BE" w:rsidRDefault="006767C8">
      <w:pPr>
        <w:spacing w:after="0" w:line="240" w:lineRule="auto"/>
        <w:jc w:val="center"/>
        <w:rPr>
          <w:rFonts w:ascii="Century Gothic" w:eastAsia="Times New Roman" w:hAnsi="Century Gothic" w:cs="Verdana"/>
          <w:b/>
          <w:lang w:eastAsia="hu-HU"/>
        </w:rPr>
      </w:pPr>
      <w:r>
        <w:rPr>
          <w:rFonts w:ascii="Century Gothic" w:eastAsia="Times New Roman" w:hAnsi="Century Gothic" w:cs="Verdana"/>
          <w:b/>
          <w:lang w:eastAsia="hu-HU"/>
        </w:rPr>
        <w:t>VÁLLALKOZÁSI SZERZŐDÉSTERVEZET</w:t>
      </w:r>
    </w:p>
    <w:p w:rsidR="00BC35BE" w:rsidRDefault="00BC35BE">
      <w:pPr>
        <w:spacing w:after="120" w:line="240" w:lineRule="auto"/>
        <w:jc w:val="both"/>
        <w:rPr>
          <w:rFonts w:ascii="Century Gothic" w:eastAsia="Times New Roman" w:hAnsi="Century Gothic" w:cs="Arial"/>
          <w:b/>
          <w:i/>
          <w:sz w:val="20"/>
          <w:szCs w:val="20"/>
          <w:lang w:eastAsia="hu-HU"/>
        </w:rPr>
      </w:pPr>
    </w:p>
    <w:p w:rsidR="00BC35BE" w:rsidRDefault="00BC35BE">
      <w:pPr>
        <w:spacing w:after="120" w:line="240" w:lineRule="auto"/>
        <w:jc w:val="both"/>
        <w:rPr>
          <w:rFonts w:ascii="Century Gothic" w:eastAsia="Times New Roman" w:hAnsi="Century Gothic" w:cs="Arial"/>
          <w:b/>
          <w:i/>
          <w:sz w:val="20"/>
          <w:szCs w:val="20"/>
          <w:lang w:eastAsia="hu-HU"/>
        </w:rPr>
      </w:pPr>
    </w:p>
    <w:p w:rsidR="00BC35BE" w:rsidRDefault="006767C8">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Amely létrejött egyrészről</w:t>
      </w:r>
    </w:p>
    <w:p w:rsidR="00BC35BE" w:rsidRDefault="006767C8">
      <w:pPr>
        <w:widowControl w:val="0"/>
        <w:spacing w:after="0" w:line="100" w:lineRule="atLeast"/>
        <w:jc w:val="both"/>
        <w:rPr>
          <w:rFonts w:ascii="Century Gothic" w:eastAsia="Times New Roman" w:hAnsi="Century Gothic" w:cs="Times New Roman"/>
          <w:b/>
          <w:sz w:val="20"/>
          <w:szCs w:val="20"/>
          <w:lang w:eastAsia="hu-HU"/>
        </w:rPr>
      </w:pPr>
      <w:r>
        <w:rPr>
          <w:rFonts w:ascii="Century Gothic" w:eastAsia="Times New Roman" w:hAnsi="Century Gothic" w:cs="Times New Roman"/>
          <w:b/>
          <w:sz w:val="20"/>
          <w:szCs w:val="20"/>
          <w:lang w:eastAsia="hu-HU"/>
        </w:rPr>
        <w:t>Nyíregyháza Megyei Jogú Város Önkormányzata</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(4400 Nyíregyháza, Kossuth tér 1.)</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Adószám: 15731766-2-15</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KSH statisztikai számjele: 15731766-8411-321-15 </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Bankszámlát vezető bank neve: OTP Kereskedelmi Bank </w:t>
      </w:r>
      <w:proofErr w:type="spellStart"/>
      <w:r>
        <w:rPr>
          <w:rFonts w:ascii="Century Gothic" w:eastAsia="Times New Roman" w:hAnsi="Century Gothic" w:cs="Times New Roman"/>
          <w:sz w:val="20"/>
          <w:szCs w:val="20"/>
          <w:lang w:eastAsia="hu-HU"/>
        </w:rPr>
        <w:t>Nyrt</w:t>
      </w:r>
      <w:proofErr w:type="spellEnd"/>
      <w:r>
        <w:rPr>
          <w:rFonts w:ascii="Century Gothic" w:eastAsia="Times New Roman" w:hAnsi="Century Gothic" w:cs="Times New Roman"/>
          <w:sz w:val="20"/>
          <w:szCs w:val="20"/>
          <w:lang w:eastAsia="hu-HU"/>
        </w:rPr>
        <w:t>.</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Bankszámla száma: 11744003-15402006</w:t>
      </w:r>
    </w:p>
    <w:p w:rsidR="00BC35BE" w:rsidRDefault="006767C8">
      <w:pPr>
        <w:widowControl w:val="0"/>
        <w:tabs>
          <w:tab w:val="left" w:pos="2127"/>
        </w:tabs>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Képviselő neve és tisztsége: dr. Kovács Ferenc polgármester </w:t>
      </w: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sz w:val="20"/>
          <w:szCs w:val="20"/>
          <w:lang w:eastAsia="hu-HU"/>
        </w:rPr>
        <w:t>mint</w:t>
      </w:r>
      <w:proofErr w:type="gramEnd"/>
      <w:r>
        <w:rPr>
          <w:rFonts w:ascii="Century Gothic" w:eastAsia="Times New Roman" w:hAnsi="Century Gothic" w:cs="Times New Roman"/>
          <w:sz w:val="20"/>
          <w:szCs w:val="20"/>
          <w:lang w:eastAsia="hu-HU"/>
        </w:rPr>
        <w:t xml:space="preserve"> </w:t>
      </w:r>
      <w:r>
        <w:rPr>
          <w:rFonts w:ascii="Century Gothic" w:eastAsia="Times New Roman" w:hAnsi="Century Gothic" w:cs="Times New Roman"/>
          <w:b/>
          <w:sz w:val="20"/>
          <w:szCs w:val="20"/>
          <w:lang w:eastAsia="hu-HU"/>
        </w:rPr>
        <w:t>Megrendelő</w:t>
      </w:r>
      <w:r>
        <w:rPr>
          <w:rFonts w:ascii="Century Gothic" w:eastAsia="Times New Roman" w:hAnsi="Century Gothic" w:cs="Times New Roman"/>
          <w:sz w:val="20"/>
          <w:szCs w:val="20"/>
          <w:lang w:eastAsia="hu-HU"/>
        </w:rPr>
        <w:t xml:space="preserve"> (továbbiakban: Megrendelő)</w:t>
      </w: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BC35BE">
      <w:pPr>
        <w:spacing w:after="0" w:line="240" w:lineRule="auto"/>
        <w:jc w:val="both"/>
        <w:rPr>
          <w:rFonts w:ascii="Century Gothic" w:eastAsia="Times New Roman" w:hAnsi="Century Gothic" w:cs="Verdana"/>
          <w:b/>
          <w:sz w:val="20"/>
          <w:szCs w:val="20"/>
          <w:lang w:eastAsia="hu-HU"/>
        </w:rPr>
      </w:pP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sz w:val="20"/>
          <w:szCs w:val="20"/>
          <w:lang w:eastAsia="hu-HU"/>
        </w:rPr>
        <w:t>másrészről</w:t>
      </w:r>
      <w:proofErr w:type="gramEnd"/>
      <w:r>
        <w:rPr>
          <w:rFonts w:ascii="Century Gothic" w:eastAsia="Times New Roman" w:hAnsi="Century Gothic" w:cs="Times New Roman"/>
          <w:sz w:val="20"/>
          <w:szCs w:val="20"/>
          <w:lang w:eastAsia="hu-HU"/>
        </w:rPr>
        <w:t xml:space="preserve"> </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(név</w:t>
      </w:r>
      <w:proofErr w:type="gramStart"/>
      <w:r>
        <w:rPr>
          <w:rFonts w:ascii="Century Gothic" w:eastAsia="Times New Roman" w:hAnsi="Century Gothic" w:cs="Times New Roman"/>
          <w:i/>
          <w:sz w:val="20"/>
          <w:szCs w:val="20"/>
          <w:lang w:eastAsia="hu-HU"/>
        </w:rPr>
        <w:t>,székhely</w:t>
      </w:r>
      <w:proofErr w:type="gramEnd"/>
      <w:r>
        <w:rPr>
          <w:rFonts w:ascii="Century Gothic" w:eastAsia="Times New Roman" w:hAnsi="Century Gothic" w:cs="Times New Roman"/>
          <w:i/>
          <w:sz w:val="20"/>
          <w:szCs w:val="20"/>
          <w:lang w:eastAsia="hu-HU"/>
        </w:rPr>
        <w:t>:………………..)</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Adószám:  </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Cégjegyzékszáma: </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Bankszámla száma: </w:t>
      </w:r>
    </w:p>
    <w:p w:rsidR="00BC35BE" w:rsidRDefault="006767C8">
      <w:pPr>
        <w:widowControl w:val="0"/>
        <w:spacing w:after="0" w:line="100" w:lineRule="atLeast"/>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Képviselő neve és tisztsége: </w:t>
      </w: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sz w:val="20"/>
          <w:szCs w:val="20"/>
          <w:lang w:eastAsia="hu-HU"/>
        </w:rPr>
        <w:t>mint</w:t>
      </w:r>
      <w:proofErr w:type="gramEnd"/>
      <w:r>
        <w:rPr>
          <w:rFonts w:ascii="Century Gothic" w:eastAsia="Times New Roman" w:hAnsi="Century Gothic" w:cs="Times New Roman"/>
          <w:sz w:val="20"/>
          <w:szCs w:val="20"/>
          <w:lang w:eastAsia="hu-HU"/>
        </w:rPr>
        <w:t xml:space="preserve"> </w:t>
      </w:r>
      <w:r>
        <w:rPr>
          <w:rFonts w:ascii="Century Gothic" w:eastAsia="Times New Roman" w:hAnsi="Century Gothic" w:cs="Times New Roman"/>
          <w:b/>
          <w:sz w:val="20"/>
          <w:szCs w:val="20"/>
          <w:lang w:eastAsia="hu-HU"/>
        </w:rPr>
        <w:t>Vállalkozó</w:t>
      </w:r>
      <w:r>
        <w:rPr>
          <w:rFonts w:ascii="Century Gothic" w:eastAsia="Times New Roman" w:hAnsi="Century Gothic" w:cs="Times New Roman"/>
          <w:sz w:val="20"/>
          <w:szCs w:val="20"/>
          <w:lang w:eastAsia="hu-HU"/>
        </w:rPr>
        <w:t xml:space="preserve"> (továbbiakban: Vállalkozó)</w:t>
      </w:r>
    </w:p>
    <w:p w:rsidR="00BC35BE" w:rsidRDefault="00BC35BE">
      <w:pPr>
        <w:spacing w:after="120" w:line="240" w:lineRule="auto"/>
        <w:jc w:val="both"/>
        <w:rPr>
          <w:rFonts w:ascii="Century Gothic" w:eastAsia="Times New Roman" w:hAnsi="Century Gothic" w:cs="Arial"/>
          <w:i/>
          <w:sz w:val="20"/>
          <w:szCs w:val="20"/>
          <w:lang w:eastAsia="hu-HU"/>
        </w:rPr>
      </w:pPr>
    </w:p>
    <w:p w:rsidR="00BC35BE" w:rsidRDefault="006767C8">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együttesen szerződő felek</w:t>
      </w:r>
      <w:r>
        <w:rPr>
          <w:rFonts w:ascii="Century Gothic" w:eastAsia="Times New Roman" w:hAnsi="Century Gothic" w:cs="Arial"/>
          <w:sz w:val="20"/>
          <w:szCs w:val="20"/>
          <w:lang w:eastAsia="hu-HU"/>
        </w:rPr>
        <w:t xml:space="preserve"> (továbbiakban: Szerződő felek) között az alulírott helyen és időben </w:t>
      </w:r>
      <w:proofErr w:type="gramStart"/>
      <w:r>
        <w:rPr>
          <w:rFonts w:ascii="Century Gothic" w:eastAsia="Times New Roman" w:hAnsi="Century Gothic" w:cs="Arial"/>
          <w:sz w:val="20"/>
          <w:szCs w:val="20"/>
          <w:lang w:eastAsia="hu-HU"/>
        </w:rPr>
        <w:t>a</w:t>
      </w:r>
      <w:proofErr w:type="gramEnd"/>
      <w:r>
        <w:rPr>
          <w:rFonts w:ascii="Century Gothic" w:eastAsia="Times New Roman" w:hAnsi="Century Gothic" w:cs="Arial"/>
          <w:sz w:val="20"/>
          <w:szCs w:val="20"/>
          <w:lang w:eastAsia="hu-HU"/>
        </w:rPr>
        <w:t xml:space="preserve"> </w:t>
      </w:r>
      <w:proofErr w:type="gramStart"/>
      <w:r>
        <w:rPr>
          <w:rFonts w:ascii="Century Gothic" w:eastAsia="Times New Roman" w:hAnsi="Century Gothic" w:cs="Arial"/>
          <w:sz w:val="20"/>
          <w:szCs w:val="20"/>
          <w:lang w:eastAsia="hu-HU"/>
        </w:rPr>
        <w:t>következő</w:t>
      </w:r>
      <w:proofErr w:type="gramEnd"/>
      <w:r>
        <w:rPr>
          <w:rFonts w:ascii="Century Gothic" w:eastAsia="Times New Roman" w:hAnsi="Century Gothic" w:cs="Arial"/>
          <w:sz w:val="20"/>
          <w:szCs w:val="20"/>
          <w:lang w:eastAsia="hu-HU"/>
        </w:rPr>
        <w:t xml:space="preserve"> feltételekkel:</w:t>
      </w:r>
    </w:p>
    <w:p w:rsidR="00BC35BE" w:rsidRDefault="00BC35BE">
      <w:pPr>
        <w:spacing w:after="120" w:line="240" w:lineRule="auto"/>
        <w:jc w:val="both"/>
        <w:rPr>
          <w:rFonts w:ascii="Century Gothic" w:eastAsia="Times New Roman" w:hAnsi="Century Gothic" w:cs="Verdana"/>
          <w:b/>
          <w:sz w:val="20"/>
          <w:szCs w:val="20"/>
          <w:lang w:eastAsia="hu-HU"/>
        </w:rPr>
      </w:pPr>
    </w:p>
    <w:p w:rsidR="00BC35BE" w:rsidRDefault="006767C8">
      <w:pPr>
        <w:spacing w:after="12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Előzmények</w:t>
      </w:r>
    </w:p>
    <w:p w:rsidR="00BC35BE" w:rsidRDefault="00BC35BE">
      <w:pPr>
        <w:spacing w:after="120" w:line="240" w:lineRule="auto"/>
        <w:ind w:hanging="567"/>
        <w:jc w:val="both"/>
        <w:rPr>
          <w:rFonts w:ascii="Century Gothic" w:eastAsia="Times New Roman" w:hAnsi="Century Gothic" w:cs="Verdana"/>
          <w:b/>
          <w:sz w:val="20"/>
          <w:szCs w:val="20"/>
          <w:lang w:eastAsia="hu-HU"/>
        </w:rPr>
      </w:pPr>
    </w:p>
    <w:p w:rsidR="00BC35BE" w:rsidRDefault="006767C8">
      <w:pPr>
        <w:spacing w:after="0" w:line="240" w:lineRule="auto"/>
        <w:jc w:val="both"/>
        <w:rPr>
          <w:rFonts w:ascii="Century Gothic" w:eastAsia="Times New Roman" w:hAnsi="Century Gothic" w:cs="Liberation Sans"/>
          <w:b/>
          <w:color w:val="000000"/>
          <w:sz w:val="20"/>
          <w:szCs w:val="20"/>
          <w:lang w:eastAsia="hu-HU"/>
        </w:rPr>
      </w:pPr>
      <w:r>
        <w:rPr>
          <w:rFonts w:ascii="Century Gothic" w:eastAsia="Times New Roman" w:hAnsi="Century Gothic" w:cs="Verdana"/>
          <w:color w:val="000000"/>
          <w:sz w:val="20"/>
          <w:szCs w:val="20"/>
          <w:lang w:eastAsia="hu-HU"/>
        </w:rPr>
        <w:t>Szerződő felek megállapítják, hogy</w:t>
      </w:r>
      <w:r>
        <w:rPr>
          <w:rFonts w:ascii="Century Gothic" w:eastAsia="Times New Roman" w:hAnsi="Century Gothic" w:cs="Verdana"/>
          <w:color w:val="FF0000"/>
          <w:sz w:val="20"/>
          <w:szCs w:val="20"/>
          <w:lang w:eastAsia="hu-HU"/>
        </w:rPr>
        <w:t xml:space="preserve"> </w:t>
      </w:r>
      <w:r>
        <w:rPr>
          <w:rFonts w:ascii="Century Gothic" w:eastAsia="Times New Roman" w:hAnsi="Century Gothic" w:cs="Verdana"/>
          <w:color w:val="000000"/>
          <w:sz w:val="20"/>
          <w:szCs w:val="20"/>
          <w:lang w:eastAsia="hu-HU"/>
        </w:rPr>
        <w:t xml:space="preserve">Megrendelő </w:t>
      </w:r>
      <w:r>
        <w:rPr>
          <w:rFonts w:ascii="Century Gothic" w:eastAsia="Times New Roman" w:hAnsi="Century Gothic" w:cs="Arial"/>
          <w:b/>
          <w:color w:val="000000"/>
          <w:sz w:val="20"/>
          <w:szCs w:val="20"/>
          <w:lang w:eastAsia="hu-HU"/>
        </w:rPr>
        <w:t>„Városi környezetvédelmi infrastruktúra-fejlesztések című TOP 6.3.3-16 kódszámú projekt keretében szimulációs modell elkészítése”</w:t>
      </w:r>
      <w:r>
        <w:rPr>
          <w:rFonts w:ascii="Century Gothic" w:eastAsia="Times New Roman" w:hAnsi="Century Gothic" w:cs="Arial"/>
          <w:color w:val="000000"/>
          <w:sz w:val="20"/>
          <w:szCs w:val="20"/>
          <w:lang w:eastAsia="hu-HU"/>
        </w:rPr>
        <w:t xml:space="preserve"> </w:t>
      </w:r>
      <w:r>
        <w:rPr>
          <w:rFonts w:ascii="Century Gothic" w:eastAsia="Times New Roman" w:hAnsi="Century Gothic" w:cs="Verdana"/>
          <w:color w:val="000000"/>
          <w:sz w:val="20"/>
          <w:szCs w:val="20"/>
          <w:lang w:eastAsia="hu-HU"/>
        </w:rPr>
        <w:t xml:space="preserve">tárgyban a </w:t>
      </w:r>
      <w:r>
        <w:rPr>
          <w:rFonts w:ascii="Century Gothic" w:hAnsi="Century Gothic" w:cs="Verdana"/>
          <w:sz w:val="20"/>
          <w:szCs w:val="20"/>
          <w:lang w:eastAsia="hu-HU"/>
        </w:rPr>
        <w:t>közbeszerzésekről szóló 2015. évi CXLIII. törvény (továbbiakban: Kbt.) 117. §</w:t>
      </w:r>
      <w:proofErr w:type="spellStart"/>
      <w:r>
        <w:rPr>
          <w:rFonts w:ascii="Century Gothic" w:hAnsi="Century Gothic" w:cs="Verdana"/>
          <w:sz w:val="20"/>
          <w:szCs w:val="20"/>
          <w:lang w:eastAsia="hu-HU"/>
        </w:rPr>
        <w:t>-ban</w:t>
      </w:r>
      <w:proofErr w:type="spellEnd"/>
      <w:r>
        <w:rPr>
          <w:rFonts w:ascii="Century Gothic" w:hAnsi="Century Gothic" w:cs="Verdana"/>
          <w:sz w:val="20"/>
          <w:szCs w:val="20"/>
          <w:lang w:eastAsia="hu-HU"/>
        </w:rPr>
        <w:t xml:space="preserve"> meghatározott </w:t>
      </w:r>
      <w:proofErr w:type="gramStart"/>
      <w:r>
        <w:rPr>
          <w:rFonts w:ascii="Century Gothic" w:hAnsi="Century Gothic" w:cs="Verdana"/>
          <w:sz w:val="20"/>
          <w:szCs w:val="20"/>
          <w:lang w:eastAsia="hu-HU"/>
        </w:rPr>
        <w:t>módon</w:t>
      </w:r>
      <w:proofErr w:type="gramEnd"/>
      <w:r>
        <w:rPr>
          <w:rFonts w:ascii="Century Gothic" w:hAnsi="Century Gothic" w:cs="Verdana"/>
          <w:sz w:val="20"/>
          <w:szCs w:val="20"/>
          <w:lang w:eastAsia="hu-HU"/>
        </w:rPr>
        <w:t xml:space="preserve"> szabadon kialakított, hirdetménnyel induló nyílt közbeszerzési eljárást (továbbiakban: közbeszerzési eljárás) folytatott le. Az eljárást megindító felhívás a KÉ. 2353/2017. számon, 2017. február 22. napján jelent meg. </w:t>
      </w:r>
      <w:r>
        <w:rPr>
          <w:rFonts w:ascii="Century Gothic" w:eastAsia="Times New Roman" w:hAnsi="Century Gothic" w:cs="Times New Roman"/>
          <w:color w:val="000000"/>
          <w:sz w:val="20"/>
          <w:szCs w:val="20"/>
          <w:lang w:eastAsia="hu-HU"/>
        </w:rPr>
        <w:t xml:space="preserve">Megrendelő az Összegezés az ajánlatok elbírálásáról szóló dokumentumot </w:t>
      </w:r>
      <w:r>
        <w:rPr>
          <w:rFonts w:ascii="Century Gothic" w:eastAsia="Times New Roman" w:hAnsi="Century Gothic" w:cs="Times New Roman"/>
          <w:color w:val="000000"/>
          <w:sz w:val="20"/>
          <w:szCs w:val="20"/>
          <w:shd w:val="clear" w:color="auto" w:fill="C0C0C0"/>
          <w:lang w:eastAsia="hu-HU"/>
        </w:rPr>
        <w:t>2017</w:t>
      </w:r>
      <w:proofErr w:type="gramStart"/>
      <w:r>
        <w:rPr>
          <w:rFonts w:ascii="Century Gothic" w:eastAsia="Times New Roman" w:hAnsi="Century Gothic" w:cs="Times New Roman"/>
          <w:color w:val="000000"/>
          <w:sz w:val="20"/>
          <w:szCs w:val="20"/>
          <w:shd w:val="clear" w:color="auto" w:fill="C0C0C0"/>
          <w:lang w:eastAsia="hu-HU"/>
        </w:rPr>
        <w:t>…………………</w:t>
      </w:r>
      <w:proofErr w:type="gramEnd"/>
      <w:r>
        <w:rPr>
          <w:rFonts w:ascii="Century Gothic" w:eastAsia="Times New Roman" w:hAnsi="Century Gothic" w:cs="Times New Roman"/>
          <w:color w:val="000000"/>
          <w:sz w:val="20"/>
          <w:szCs w:val="20"/>
          <w:shd w:val="clear" w:color="auto" w:fill="C0C0C0"/>
          <w:lang w:eastAsia="hu-HU"/>
        </w:rPr>
        <w:t xml:space="preserve">  napján</w:t>
      </w:r>
      <w:r>
        <w:rPr>
          <w:rFonts w:ascii="Century Gothic" w:eastAsia="Times New Roman" w:hAnsi="Century Gothic" w:cs="Times New Roman"/>
          <w:color w:val="000000"/>
          <w:sz w:val="20"/>
          <w:szCs w:val="20"/>
          <w:lang w:eastAsia="hu-HU"/>
        </w:rPr>
        <w:t xml:space="preserve"> küldte meg ajánlattevők részére azzal, hogy a közbeszerzési eljárás nyertese Vállalkozó.</w:t>
      </w:r>
    </w:p>
    <w:p w:rsidR="00BC35BE" w:rsidRDefault="00BC35BE">
      <w:pPr>
        <w:tabs>
          <w:tab w:val="left" w:pos="0"/>
        </w:tabs>
        <w:spacing w:after="0" w:line="240" w:lineRule="auto"/>
        <w:jc w:val="both"/>
        <w:rPr>
          <w:rFonts w:ascii="Century Gothic" w:eastAsia="Times New Roman" w:hAnsi="Century Gothic" w:cs="Arial"/>
          <w:sz w:val="20"/>
          <w:szCs w:val="20"/>
          <w:lang w:eastAsia="hu-HU"/>
        </w:rPr>
      </w:pPr>
    </w:p>
    <w:p w:rsidR="00BC35BE" w:rsidRDefault="006767C8">
      <w:pPr>
        <w:tabs>
          <w:tab w:val="left" w:pos="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Pr>
          <w:rFonts w:ascii="Century Gothic" w:eastAsia="Times New Roman" w:hAnsi="Century Gothic" w:cs="Times New Roman"/>
          <w:sz w:val="20"/>
          <w:szCs w:val="20"/>
          <w:lang w:eastAsia="hu-HU"/>
        </w:rPr>
        <w:t>Vállalkozó</w:t>
      </w:r>
      <w:r>
        <w:rPr>
          <w:rFonts w:ascii="Century Gothic" w:eastAsia="Times New Roman" w:hAnsi="Century Gothic" w:cs="Arial"/>
          <w:sz w:val="20"/>
          <w:szCs w:val="20"/>
          <w:lang w:eastAsia="hu-HU"/>
        </w:rPr>
        <w:t xml:space="preserve"> tette </w:t>
      </w:r>
      <w:r>
        <w:rPr>
          <w:rFonts w:ascii="Century Gothic" w:eastAsia="Times New Roman" w:hAnsi="Century Gothic" w:cs="Arial"/>
          <w:iCs/>
          <w:sz w:val="20"/>
          <w:szCs w:val="20"/>
          <w:lang w:eastAsia="hu-HU"/>
        </w:rPr>
        <w:t xml:space="preserve">a legjobb ár-érték </w:t>
      </w:r>
      <w:proofErr w:type="gramStart"/>
      <w:r>
        <w:rPr>
          <w:rFonts w:ascii="Century Gothic" w:eastAsia="Times New Roman" w:hAnsi="Century Gothic" w:cs="Arial"/>
          <w:iCs/>
          <w:sz w:val="20"/>
          <w:szCs w:val="20"/>
          <w:lang w:eastAsia="hu-HU"/>
        </w:rPr>
        <w:t>arány értékelési</w:t>
      </w:r>
      <w:proofErr w:type="gramEnd"/>
      <w:r>
        <w:rPr>
          <w:rFonts w:ascii="Century Gothic" w:eastAsia="Times New Roman" w:hAnsi="Century Gothic" w:cs="Arial"/>
          <w:iCs/>
          <w:sz w:val="20"/>
          <w:szCs w:val="20"/>
          <w:lang w:eastAsia="hu-HU"/>
        </w:rPr>
        <w:t xml:space="preserve"> szempont szerinti legelőnyösebb </w:t>
      </w:r>
      <w:r>
        <w:rPr>
          <w:rFonts w:ascii="Century Gothic" w:eastAsia="Times New Roman" w:hAnsi="Century Gothic" w:cs="Arial"/>
          <w:sz w:val="20"/>
          <w:szCs w:val="20"/>
          <w:lang w:eastAsia="hu-HU"/>
        </w:rPr>
        <w:t>érvényes</w:t>
      </w:r>
      <w:r>
        <w:rPr>
          <w:rFonts w:ascii="Century Gothic" w:eastAsia="Times New Roman" w:hAnsi="Century Gothic" w:cs="Arial"/>
          <w:iCs/>
          <w:sz w:val="20"/>
          <w:szCs w:val="20"/>
          <w:lang w:eastAsia="hu-HU"/>
        </w:rPr>
        <w:t xml:space="preserve"> ajánlatot. </w:t>
      </w:r>
    </w:p>
    <w:p w:rsidR="00BC35BE" w:rsidRDefault="006767C8">
      <w:pPr>
        <w:tabs>
          <w:tab w:val="left" w:pos="567"/>
        </w:tabs>
        <w:spacing w:after="0" w:line="240" w:lineRule="auto"/>
        <w:ind w:hanging="567"/>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b/>
      </w:r>
    </w:p>
    <w:p w:rsidR="00BC35BE" w:rsidRDefault="006767C8">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BC35BE" w:rsidRDefault="00BC35BE">
      <w:pPr>
        <w:spacing w:after="0" w:line="240" w:lineRule="auto"/>
        <w:jc w:val="both"/>
        <w:rPr>
          <w:rFonts w:ascii="Century Gothic" w:eastAsia="Times New Roman" w:hAnsi="Century Gothic" w:cs="Arial"/>
          <w:sz w:val="20"/>
          <w:szCs w:val="20"/>
          <w:lang w:eastAsia="hu-HU"/>
        </w:rPr>
      </w:pPr>
    </w:p>
    <w:p w:rsidR="00BC35BE" w:rsidRDefault="006767C8">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Szerződő felek megállapítják, és jelen szerződés aláírásával is megerősítik, hogy a közbeszerzési dokumentumok, </w:t>
      </w:r>
      <w:r>
        <w:rPr>
          <w:rFonts w:ascii="Century Gothic" w:eastAsia="Times New Roman" w:hAnsi="Century Gothic" w:cs="Verdana"/>
          <w:sz w:val="20"/>
          <w:szCs w:val="20"/>
          <w:lang w:eastAsia="hu-HU"/>
        </w:rPr>
        <w:t xml:space="preserve">a vállalkozó </w:t>
      </w:r>
      <w:r>
        <w:rPr>
          <w:rFonts w:ascii="Century Gothic" w:eastAsia="Times New Roman" w:hAnsi="Century Gothic" w:cs="Arial"/>
          <w:b/>
          <w:sz w:val="20"/>
          <w:szCs w:val="20"/>
          <w:lang w:eastAsia="hu-HU"/>
        </w:rPr>
        <w:t>ajánlata</w:t>
      </w:r>
      <w:r>
        <w:rPr>
          <w:rFonts w:ascii="Century Gothic" w:eastAsia="Times New Roman" w:hAnsi="Century Gothic" w:cs="Arial"/>
          <w:sz w:val="20"/>
          <w:szCs w:val="20"/>
          <w:lang w:eastAsia="hu-HU"/>
        </w:rPr>
        <w:t xml:space="preserve"> jelen </w:t>
      </w:r>
      <w:r>
        <w:rPr>
          <w:rFonts w:ascii="Century Gothic" w:eastAsia="Times New Roman" w:hAnsi="Century Gothic" w:cs="Arial"/>
          <w:b/>
          <w:sz w:val="20"/>
          <w:szCs w:val="20"/>
          <w:lang w:eastAsia="hu-HU"/>
        </w:rPr>
        <w:t>szerződés elválaszthatatlan részét képezi</w:t>
      </w:r>
      <w:r>
        <w:rPr>
          <w:rFonts w:ascii="Century Gothic" w:eastAsia="Times New Roman" w:hAnsi="Century Gothic" w:cs="Arial"/>
          <w:sz w:val="20"/>
          <w:szCs w:val="20"/>
          <w:lang w:eastAsia="hu-HU"/>
        </w:rPr>
        <w:t xml:space="preserve">, így jelen szerződésben nem, vagy nem kellően szabályozott kérdésekben </w:t>
      </w:r>
      <w:proofErr w:type="gramStart"/>
      <w:r>
        <w:rPr>
          <w:rFonts w:ascii="Century Gothic" w:eastAsia="Times New Roman" w:hAnsi="Century Gothic" w:cs="Arial"/>
          <w:sz w:val="20"/>
          <w:szCs w:val="20"/>
          <w:lang w:eastAsia="hu-HU"/>
        </w:rPr>
        <w:t>ezen</w:t>
      </w:r>
      <w:proofErr w:type="gramEnd"/>
      <w:r>
        <w:rPr>
          <w:rFonts w:ascii="Century Gothic" w:eastAsia="Times New Roman" w:hAnsi="Century Gothic" w:cs="Arial"/>
          <w:sz w:val="20"/>
          <w:szCs w:val="20"/>
          <w:lang w:eastAsia="hu-HU"/>
        </w:rPr>
        <w:t xml:space="preserve"> dokumentumokban foglaltak az irányadók.</w:t>
      </w:r>
    </w:p>
    <w:p w:rsidR="00BC35BE" w:rsidRDefault="00BC35BE">
      <w:pPr>
        <w:spacing w:after="0" w:line="240" w:lineRule="auto"/>
        <w:jc w:val="both"/>
        <w:rPr>
          <w:rFonts w:ascii="Century Gothic" w:eastAsia="Times New Roman" w:hAnsi="Century Gothic" w:cs="Arial"/>
          <w:sz w:val="20"/>
          <w:szCs w:val="20"/>
          <w:lang w:eastAsia="hu-HU"/>
        </w:rPr>
      </w:pPr>
    </w:p>
    <w:p w:rsidR="00BC35BE" w:rsidRDefault="00BC35BE">
      <w:pPr>
        <w:spacing w:after="0" w:line="240" w:lineRule="auto"/>
        <w:jc w:val="both"/>
        <w:rPr>
          <w:rFonts w:ascii="Century Gothic" w:eastAsia="Times New Roman" w:hAnsi="Century Gothic" w:cs="Arial"/>
          <w:sz w:val="20"/>
          <w:szCs w:val="20"/>
          <w:lang w:eastAsia="hu-HU"/>
        </w:rPr>
      </w:pPr>
    </w:p>
    <w:p w:rsidR="00BC35BE" w:rsidRDefault="00BC35BE">
      <w:pPr>
        <w:spacing w:after="0" w:line="240" w:lineRule="auto"/>
        <w:jc w:val="both"/>
        <w:rPr>
          <w:rFonts w:ascii="Century Gothic" w:eastAsia="Times New Roman" w:hAnsi="Century Gothic" w:cs="Arial"/>
          <w:sz w:val="20"/>
          <w:szCs w:val="20"/>
          <w:lang w:eastAsia="hu-HU"/>
        </w:rPr>
      </w:pPr>
    </w:p>
    <w:p w:rsidR="00BC35BE" w:rsidRDefault="006767C8">
      <w:pPr>
        <w:spacing w:after="12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lastRenderedPageBreak/>
        <w:t xml:space="preserve">1. A szerződés tárgya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1.1. Megrendelő megrendeli, Vállalkozó pedig elvállalja a </w:t>
      </w:r>
      <w:r>
        <w:rPr>
          <w:rFonts w:ascii="Century Gothic" w:eastAsia="Times New Roman" w:hAnsi="Century Gothic" w:cs="Verdana"/>
          <w:b/>
          <w:sz w:val="20"/>
          <w:szCs w:val="20"/>
          <w:lang w:eastAsia="hu-HU"/>
        </w:rPr>
        <w:t>„Városi környezetvédelmi infrastruktúra-fejlesztések című TOP 6.3.3-16 kódszámú projekt keretében szimulációs modell elkészítését.</w:t>
      </w:r>
      <w:r>
        <w:rPr>
          <w:rFonts w:ascii="Century Gothic" w:eastAsia="Times New Roman" w:hAnsi="Century Gothic" w:cs="Verdana"/>
          <w:sz w:val="20"/>
          <w:szCs w:val="20"/>
          <w:lang w:eastAsia="hu-HU"/>
        </w:rPr>
        <w:t xml:space="preserve"> </w:t>
      </w:r>
    </w:p>
    <w:p w:rsidR="00BC35BE" w:rsidRDefault="00BC35BE">
      <w:pPr>
        <w:shd w:val="clear" w:color="auto" w:fill="FFFFFF"/>
        <w:spacing w:after="0" w:line="240" w:lineRule="auto"/>
        <w:ind w:left="142"/>
        <w:jc w:val="both"/>
        <w:rPr>
          <w:rFonts w:ascii="Century Gothic" w:eastAsia="Arial" w:hAnsi="Century Gothic" w:cs="Arial"/>
          <w:color w:val="000000"/>
          <w:sz w:val="20"/>
          <w:szCs w:val="20"/>
          <w:lang w:eastAsia="hu-HU" w:bidi="hu-HU"/>
        </w:rPr>
      </w:pPr>
    </w:p>
    <w:p w:rsidR="00BC35BE" w:rsidRDefault="006767C8">
      <w:pPr>
        <w:shd w:val="clear" w:color="auto" w:fill="FFFFFF"/>
        <w:spacing w:after="0" w:line="240" w:lineRule="auto"/>
        <w:jc w:val="both"/>
        <w:rPr>
          <w:rFonts w:ascii="Century Gothic" w:eastAsia="Arial" w:hAnsi="Century Gothic" w:cs="Arial"/>
          <w:color w:val="000000"/>
          <w:sz w:val="20"/>
          <w:szCs w:val="20"/>
          <w:lang w:eastAsia="hu-HU" w:bidi="hu-HU"/>
        </w:rPr>
      </w:pPr>
      <w:r>
        <w:rPr>
          <w:rFonts w:ascii="Century Gothic" w:eastAsia="Arial" w:hAnsi="Century Gothic" w:cs="Arial"/>
          <w:color w:val="000000"/>
          <w:sz w:val="20"/>
          <w:szCs w:val="20"/>
          <w:lang w:eastAsia="hu-HU" w:bidi="hu-HU"/>
        </w:rPr>
        <w:t xml:space="preserve">1.2. Vállalkozó által elvégzendő </w:t>
      </w:r>
      <w:r>
        <w:rPr>
          <w:rFonts w:ascii="Century Gothic" w:eastAsia="Arial" w:hAnsi="Century Gothic" w:cs="Arial"/>
          <w:b/>
          <w:color w:val="000000"/>
          <w:sz w:val="20"/>
          <w:szCs w:val="20"/>
          <w:lang w:eastAsia="hu-HU" w:bidi="hu-HU"/>
        </w:rPr>
        <w:t>feladatok</w:t>
      </w:r>
      <w:r>
        <w:rPr>
          <w:rFonts w:ascii="Century Gothic" w:eastAsia="Arial" w:hAnsi="Century Gothic" w:cs="Arial"/>
          <w:color w:val="000000"/>
          <w:sz w:val="20"/>
          <w:szCs w:val="20"/>
          <w:lang w:eastAsia="hu-HU" w:bidi="hu-HU"/>
        </w:rPr>
        <w:t xml:space="preserve">: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Szimulációs modellezés és megalapozó tanulmány készítése Nyíregyháza egyes vízgyűjtő területeire vonatkozóan, az alábbi területlehatárolás szerint:</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Borbánya, </w:t>
      </w:r>
      <w:proofErr w:type="spellStart"/>
      <w:r>
        <w:rPr>
          <w:rFonts w:ascii="Century Gothic" w:eastAsia="Times New Roman" w:hAnsi="Century Gothic" w:cs="Verdana"/>
          <w:sz w:val="20"/>
          <w:szCs w:val="20"/>
          <w:lang w:eastAsia="hu-HU"/>
        </w:rPr>
        <w:t>Kistelekiszőlő</w:t>
      </w:r>
      <w:proofErr w:type="spellEnd"/>
      <w:r>
        <w:rPr>
          <w:rFonts w:ascii="Century Gothic" w:eastAsia="Times New Roman" w:hAnsi="Century Gothic" w:cs="Verdana"/>
          <w:sz w:val="20"/>
          <w:szCs w:val="20"/>
          <w:lang w:eastAsia="hu-HU"/>
        </w:rPr>
        <w:t xml:space="preserve"> területe, az 41-es főútból nyíló lakóutcák a </w:t>
      </w:r>
      <w:proofErr w:type="spellStart"/>
      <w:r>
        <w:rPr>
          <w:rFonts w:ascii="Century Gothic" w:eastAsia="Times New Roman" w:hAnsi="Century Gothic" w:cs="Verdana"/>
          <w:sz w:val="20"/>
          <w:szCs w:val="20"/>
          <w:lang w:eastAsia="hu-HU"/>
        </w:rPr>
        <w:t>Barzó</w:t>
      </w:r>
      <w:proofErr w:type="spellEnd"/>
      <w:r>
        <w:rPr>
          <w:rFonts w:ascii="Century Gothic" w:eastAsia="Times New Roman" w:hAnsi="Century Gothic" w:cs="Verdana"/>
          <w:sz w:val="20"/>
          <w:szCs w:val="20"/>
          <w:lang w:eastAsia="hu-HU"/>
        </w:rPr>
        <w:t xml:space="preserve"> út és a </w:t>
      </w:r>
      <w:proofErr w:type="spellStart"/>
      <w:r>
        <w:rPr>
          <w:rFonts w:ascii="Century Gothic" w:eastAsia="Times New Roman" w:hAnsi="Century Gothic" w:cs="Verdana"/>
          <w:sz w:val="20"/>
          <w:szCs w:val="20"/>
          <w:lang w:eastAsia="hu-HU"/>
        </w:rPr>
        <w:t>Megyes-</w:t>
      </w:r>
      <w:proofErr w:type="spellEnd"/>
      <w:r>
        <w:rPr>
          <w:rFonts w:ascii="Century Gothic" w:eastAsia="Times New Roman" w:hAnsi="Century Gothic" w:cs="Verdana"/>
          <w:sz w:val="20"/>
          <w:szCs w:val="20"/>
          <w:lang w:eastAsia="hu-HU"/>
        </w:rPr>
        <w:t xml:space="preserve"> út között, valamint az Alkotás u. és térségének területe a Kerék út, a Barát út és 36-os főút által határolt területen, valamint az Igrice VIII/1 főfolyás </w:t>
      </w:r>
      <w:proofErr w:type="spellStart"/>
      <w:r>
        <w:rPr>
          <w:rFonts w:ascii="Century Gothic" w:eastAsia="Times New Roman" w:hAnsi="Century Gothic" w:cs="Verdana"/>
          <w:sz w:val="20"/>
          <w:szCs w:val="20"/>
          <w:lang w:eastAsia="hu-HU"/>
        </w:rPr>
        <w:t>Berenát</w:t>
      </w:r>
      <w:proofErr w:type="spellEnd"/>
      <w:r>
        <w:rPr>
          <w:rFonts w:ascii="Century Gothic" w:eastAsia="Times New Roman" w:hAnsi="Century Gothic" w:cs="Verdana"/>
          <w:sz w:val="20"/>
          <w:szCs w:val="20"/>
          <w:lang w:eastAsia="hu-HU"/>
        </w:rPr>
        <w:t xml:space="preserve"> utcától északra eső része (1+555 - 1+280 </w:t>
      </w:r>
      <w:proofErr w:type="spellStart"/>
      <w:r>
        <w:rPr>
          <w:rFonts w:ascii="Century Gothic" w:eastAsia="Times New Roman" w:hAnsi="Century Gothic" w:cs="Verdana"/>
          <w:sz w:val="20"/>
          <w:szCs w:val="20"/>
          <w:lang w:eastAsia="hu-HU"/>
        </w:rPr>
        <w:t>kmsz</w:t>
      </w:r>
      <w:proofErr w:type="spellEnd"/>
      <w:r>
        <w:rPr>
          <w:rFonts w:ascii="Century Gothic" w:eastAsia="Times New Roman" w:hAnsi="Century Gothic" w:cs="Verdana"/>
          <w:sz w:val="20"/>
          <w:szCs w:val="20"/>
          <w:lang w:eastAsia="hu-HU"/>
        </w:rPr>
        <w:t xml:space="preserve"> között).</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Elvárás a Magyarország második Vízgyűjtő-gazdálkodási Tervének és az ezen alapuló Városi környezetvédelmi infrastruktúra-fejlesztések TOP 6.3.3-16 kódszámú felhívásnak megfelelés, amely a jelen ajánlatkérés időpontjában a következő: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„A klímaadaptáció elősegítése és a csapadékvíz gazdálkodás megvalósítása csak a hagyományos, néhány paraméteres (vízgyűjtő terület, burkolt felület aránya, felszín lejtése) tervezést meghaladó szimulációs modellezéssel érhető el, amelynél további az adott városi vízgyűjtőt jellemző hidrológiai paraméterek figyelembevételére is szükség van (szivárgási paraméterek, talajvízszint, felszíni érdesség, felszíni depressziós </w:t>
      </w:r>
      <w:proofErr w:type="spellStart"/>
      <w:r>
        <w:rPr>
          <w:rFonts w:ascii="Century Gothic" w:eastAsia="Times New Roman" w:hAnsi="Century Gothic" w:cs="Verdana"/>
          <w:sz w:val="20"/>
          <w:szCs w:val="20"/>
          <w:lang w:eastAsia="hu-HU"/>
        </w:rPr>
        <w:t>tározódás</w:t>
      </w:r>
      <w:proofErr w:type="spellEnd"/>
      <w:r>
        <w:rPr>
          <w:rFonts w:ascii="Century Gothic" w:eastAsia="Times New Roman" w:hAnsi="Century Gothic" w:cs="Verdana"/>
          <w:sz w:val="20"/>
          <w:szCs w:val="20"/>
          <w:lang w:eastAsia="hu-HU"/>
        </w:rPr>
        <w:t xml:space="preserve"> </w:t>
      </w:r>
      <w:proofErr w:type="spellStart"/>
      <w:r>
        <w:rPr>
          <w:rFonts w:ascii="Century Gothic" w:eastAsia="Times New Roman" w:hAnsi="Century Gothic" w:cs="Verdana"/>
          <w:sz w:val="20"/>
          <w:szCs w:val="20"/>
          <w:lang w:eastAsia="hu-HU"/>
        </w:rPr>
        <w:t>stb</w:t>
      </w:r>
      <w:proofErr w:type="spellEnd"/>
      <w:r>
        <w:rPr>
          <w:rFonts w:ascii="Century Gothic" w:eastAsia="Times New Roman" w:hAnsi="Century Gothic" w:cs="Verdana"/>
          <w:sz w:val="20"/>
          <w:szCs w:val="20"/>
          <w:lang w:eastAsia="hu-HU"/>
        </w:rPr>
        <w:t>). Egyes paraméterek nem mérhetők, ezért mérési (monitoring) programra van szükség a paraméterek beállításához. A monitoring program során egyidejű csapadék és hálózati lefolyási mérésekre van szükség, ami a tervezési folyamat elengedhetetlen része.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A szükséges műszaki specifikáció a TOP 6.3.3-16 kódszámú felhívás alapján:</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„A szimulációs modellnek alkalmasnak kell lennie a városi környezetben előforduló hidrológiai, hidraulikai és szennyezőanyag transzport folyamatok számítására és az elvezetés rendszerében előforduló szerkezetek, műtárgyak figyelembevételére.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Ezen belül: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1) A hidrológiai folyamatok számítása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Tetszőleges számú, időben változó intenzitású, akár egymástól eltérő időtartamú és lefutású, a városi vízgyűjtőt azonos időben vagy egymást követően érő egyedi csapadékesemények, illetve teljes </w:t>
      </w:r>
      <w:proofErr w:type="gramStart"/>
      <w:r>
        <w:rPr>
          <w:rFonts w:ascii="Century Gothic" w:eastAsia="Times New Roman" w:hAnsi="Century Gothic" w:cs="Verdana"/>
          <w:sz w:val="20"/>
          <w:szCs w:val="20"/>
          <w:lang w:eastAsia="hu-HU"/>
        </w:rPr>
        <w:t>év(</w:t>
      </w:r>
      <w:proofErr w:type="spellStart"/>
      <w:proofErr w:type="gramEnd"/>
      <w:r>
        <w:rPr>
          <w:rFonts w:ascii="Century Gothic" w:eastAsia="Times New Roman" w:hAnsi="Century Gothic" w:cs="Verdana"/>
          <w:sz w:val="20"/>
          <w:szCs w:val="20"/>
          <w:lang w:eastAsia="hu-HU"/>
        </w:rPr>
        <w:t>ek</w:t>
      </w:r>
      <w:proofErr w:type="spellEnd"/>
      <w:r>
        <w:rPr>
          <w:rFonts w:ascii="Century Gothic" w:eastAsia="Times New Roman" w:hAnsi="Century Gothic" w:cs="Verdana"/>
          <w:sz w:val="20"/>
          <w:szCs w:val="20"/>
          <w:lang w:eastAsia="hu-HU"/>
        </w:rPr>
        <w:t xml:space="preserve">) valamennyi csapadékának bevonhatósága a számításokba. Homogén felszínű (burkolt vagy burkolatlan), illetve vegyes felszínű részvízgyűjtőkön keletkező lefolyások és beszivárgások számíthatósága, melyben figyelembe vehető a felszíni depressziós </w:t>
      </w:r>
      <w:proofErr w:type="spellStart"/>
      <w:r>
        <w:rPr>
          <w:rFonts w:ascii="Century Gothic" w:eastAsia="Times New Roman" w:hAnsi="Century Gothic" w:cs="Verdana"/>
          <w:sz w:val="20"/>
          <w:szCs w:val="20"/>
          <w:lang w:eastAsia="hu-HU"/>
        </w:rPr>
        <w:t>tározódás</w:t>
      </w:r>
      <w:proofErr w:type="spellEnd"/>
      <w:r>
        <w:rPr>
          <w:rFonts w:ascii="Century Gothic" w:eastAsia="Times New Roman" w:hAnsi="Century Gothic" w:cs="Verdana"/>
          <w:sz w:val="20"/>
          <w:szCs w:val="20"/>
          <w:lang w:eastAsia="hu-HU"/>
        </w:rPr>
        <w:t xml:space="preserve">, az </w:t>
      </w:r>
      <w:proofErr w:type="spellStart"/>
      <w:r>
        <w:rPr>
          <w:rFonts w:ascii="Century Gothic" w:eastAsia="Times New Roman" w:hAnsi="Century Gothic" w:cs="Verdana"/>
          <w:sz w:val="20"/>
          <w:szCs w:val="20"/>
          <w:lang w:eastAsia="hu-HU"/>
        </w:rPr>
        <w:t>intercepció</w:t>
      </w:r>
      <w:proofErr w:type="spellEnd"/>
      <w:r>
        <w:rPr>
          <w:rFonts w:ascii="Century Gothic" w:eastAsia="Times New Roman" w:hAnsi="Century Gothic" w:cs="Verdana"/>
          <w:sz w:val="20"/>
          <w:szCs w:val="20"/>
          <w:lang w:eastAsia="hu-HU"/>
        </w:rPr>
        <w:t xml:space="preserve">, a felszín érdessége és a lefolyási útvonal hossza, továbbá a talajnak a megelőző csapadékoktól függő kezdeti telítettsége és ezzel a beszivárogtatási képessége. Az egyes részvízgyűjtőkön keletkező lefolyások hozzárendelési lehetősége más részvízgyűjtőhöz, illetve az elvezető csatornarendszer megfelelő eleméhez.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 A hidraulikai folyamatok számítása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Szabad felszínű, áramló és rohanó vízmozgások, nyomás alatti vízmozgások, valamint a szabad felszínű és nyomás alatti áramlási átmenetek, továbbá az </w:t>
      </w:r>
      <w:proofErr w:type="spellStart"/>
      <w:r>
        <w:rPr>
          <w:rFonts w:ascii="Century Gothic" w:eastAsia="Times New Roman" w:hAnsi="Century Gothic" w:cs="Verdana"/>
          <w:sz w:val="20"/>
          <w:szCs w:val="20"/>
          <w:lang w:eastAsia="hu-HU"/>
        </w:rPr>
        <w:t>alvízi</w:t>
      </w:r>
      <w:proofErr w:type="spellEnd"/>
      <w:r>
        <w:rPr>
          <w:rFonts w:ascii="Century Gothic" w:eastAsia="Times New Roman" w:hAnsi="Century Gothic" w:cs="Verdana"/>
          <w:sz w:val="20"/>
          <w:szCs w:val="20"/>
          <w:lang w:eastAsia="hu-HU"/>
        </w:rPr>
        <w:t xml:space="preserve"> visszaduzzasztások folyamatának kezelése a súrlódási és helyi veszteségek figyelembevételével.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3) Hálózati vízszállító elemek és hidraulikai szerkezetek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Tetszőleges szelvényű és burkolatú árkok, beleértve szabadon megadható természetes terepi mélyvonulatok, vízmosások, továbbá különböző szelvényű és anyagú, zárt csatornacsövek kezelése, a nyílt és zárt elemek tetszőleges egymásba csatlakoztathatóságával. Éles és széles küszöbű, különböző geometriájú homlok vagy oldalbukók, szabályozható vízszállítású, fenék vagy oldalfali elhelyezésű nyílások, visszacsapó szelepek, tetszőleges geometriájú tározók, Q-H görbével és/vagy megadható vezérléssel működtethető szivattyúk beépíthetősége az elvezető rendszerbe.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 A szennyezőanyagok transzport folyamata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Az utakon felhalmozódó szennyezőanyagok lemosódásának és szállításának folyamata konzervatív és nem-konzervatív (legalább elsőrendű reakciókinetikával jellemezhető) anyagokra.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5) Modellezési dokumentáció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lastRenderedPageBreak/>
        <w:t xml:space="preserve">A modellre és a számításokra vonatkozó adatok és eredmények reprodukálásra és ellenőrzésre alkalmas dokumentálása.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A számítási eredmények táblázatos és/vagy ábrák, térképek formájában való megjelenítése.</w:t>
      </w:r>
      <w:proofErr w:type="gramStart"/>
      <w:r>
        <w:rPr>
          <w:rFonts w:ascii="Century Gothic" w:eastAsia="Times New Roman" w:hAnsi="Century Gothic" w:cs="Verdana"/>
          <w:sz w:val="20"/>
          <w:szCs w:val="20"/>
          <w:lang w:eastAsia="hu-HU"/>
        </w:rPr>
        <w:t>„</w:t>
      </w:r>
      <w:proofErr w:type="gramEnd"/>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Az elkészült munkának az alábbi részeket kell tartalmaznia: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1</w:t>
      </w:r>
      <w:proofErr w:type="gramStart"/>
      <w:r>
        <w:rPr>
          <w:rFonts w:ascii="Century Gothic" w:eastAsia="Times New Roman" w:hAnsi="Century Gothic" w:cs="Verdana"/>
          <w:sz w:val="20"/>
          <w:szCs w:val="20"/>
          <w:lang w:eastAsia="hu-HU"/>
        </w:rPr>
        <w:t>.,</w:t>
      </w:r>
      <w:proofErr w:type="gramEnd"/>
      <w:r>
        <w:rPr>
          <w:rFonts w:ascii="Century Gothic" w:eastAsia="Times New Roman" w:hAnsi="Century Gothic" w:cs="Verdana"/>
          <w:sz w:val="20"/>
          <w:szCs w:val="20"/>
          <w:lang w:eastAsia="hu-HU"/>
        </w:rPr>
        <w:t xml:space="preserve"> műszaki leírás, a beavatkozásra szoruló területek kielemzésével</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2</w:t>
      </w:r>
      <w:proofErr w:type="gramStart"/>
      <w:r>
        <w:rPr>
          <w:rFonts w:ascii="Century Gothic" w:eastAsia="Times New Roman" w:hAnsi="Century Gothic" w:cs="Verdana"/>
          <w:sz w:val="20"/>
          <w:szCs w:val="20"/>
          <w:lang w:eastAsia="hu-HU"/>
        </w:rPr>
        <w:t>.,</w:t>
      </w:r>
      <w:proofErr w:type="gramEnd"/>
      <w:r>
        <w:rPr>
          <w:rFonts w:ascii="Century Gothic" w:eastAsia="Times New Roman" w:hAnsi="Century Gothic" w:cs="Verdana"/>
          <w:sz w:val="20"/>
          <w:szCs w:val="20"/>
          <w:lang w:eastAsia="hu-HU"/>
        </w:rPr>
        <w:t xml:space="preserve"> rajzi mellékletek: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lefolyástalan területek vizsgálata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összetartozó vízgyűjtő területek vizsgálata</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proofErr w:type="spellStart"/>
      <w:r>
        <w:rPr>
          <w:rFonts w:ascii="Century Gothic" w:eastAsia="Times New Roman" w:hAnsi="Century Gothic" w:cs="Verdana"/>
          <w:sz w:val="20"/>
          <w:szCs w:val="20"/>
          <w:lang w:eastAsia="hu-HU"/>
        </w:rPr>
        <w:t>átnézetes</w:t>
      </w:r>
      <w:proofErr w:type="spellEnd"/>
      <w:r>
        <w:rPr>
          <w:rFonts w:ascii="Century Gothic" w:eastAsia="Times New Roman" w:hAnsi="Century Gothic" w:cs="Verdana"/>
          <w:sz w:val="20"/>
          <w:szCs w:val="20"/>
          <w:lang w:eastAsia="hu-HU"/>
        </w:rPr>
        <w:t xml:space="preserve"> térkép a meglévő és a tervvel rendelkező vezetékhálózatok adataival</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proofErr w:type="spellStart"/>
      <w:r>
        <w:rPr>
          <w:rFonts w:ascii="Century Gothic" w:eastAsia="Times New Roman" w:hAnsi="Century Gothic" w:cs="Verdana"/>
          <w:sz w:val="20"/>
          <w:szCs w:val="20"/>
          <w:lang w:eastAsia="hu-HU"/>
        </w:rPr>
        <w:t>meterológiai</w:t>
      </w:r>
      <w:proofErr w:type="spellEnd"/>
      <w:r>
        <w:rPr>
          <w:rFonts w:ascii="Century Gothic" w:eastAsia="Times New Roman" w:hAnsi="Century Gothic" w:cs="Verdana"/>
          <w:sz w:val="20"/>
          <w:szCs w:val="20"/>
          <w:lang w:eastAsia="hu-HU"/>
        </w:rPr>
        <w:t xml:space="preserve"> tanulmányok átnézeti rajza</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komplex terepmodell készítése</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3</w:t>
      </w:r>
      <w:proofErr w:type="gramStart"/>
      <w:r>
        <w:rPr>
          <w:rFonts w:ascii="Century Gothic" w:eastAsia="Times New Roman" w:hAnsi="Century Gothic" w:cs="Verdana"/>
          <w:sz w:val="20"/>
          <w:szCs w:val="20"/>
          <w:lang w:eastAsia="hu-HU"/>
        </w:rPr>
        <w:t>.,</w:t>
      </w:r>
      <w:proofErr w:type="gramEnd"/>
      <w:r>
        <w:rPr>
          <w:rFonts w:ascii="Century Gothic" w:eastAsia="Times New Roman" w:hAnsi="Century Gothic" w:cs="Verdana"/>
          <w:sz w:val="20"/>
          <w:szCs w:val="20"/>
          <w:lang w:eastAsia="hu-HU"/>
        </w:rPr>
        <w:t xml:space="preserve"> megalapozó tanulmány készítése a TOP 6.3.3-16 pályázathoz a területlehatároláson belüli engedélyes tervvel rendelkező fejlesztési területekre a VGT2- </w:t>
      </w:r>
      <w:proofErr w:type="spellStart"/>
      <w:r>
        <w:rPr>
          <w:rFonts w:ascii="Century Gothic" w:eastAsia="Times New Roman" w:hAnsi="Century Gothic" w:cs="Verdana"/>
          <w:sz w:val="20"/>
          <w:szCs w:val="20"/>
          <w:lang w:eastAsia="hu-HU"/>
        </w:rPr>
        <w:t>nek</w:t>
      </w:r>
      <w:proofErr w:type="spellEnd"/>
      <w:r>
        <w:rPr>
          <w:rFonts w:ascii="Century Gothic" w:eastAsia="Times New Roman" w:hAnsi="Century Gothic" w:cs="Verdana"/>
          <w:sz w:val="20"/>
          <w:szCs w:val="20"/>
          <w:lang w:eastAsia="hu-HU"/>
        </w:rPr>
        <w:t xml:space="preserve"> történő megfelelés vizsgálatával, a méretezett szakaszok kiértékelésével, megvalósítható javaslatok kidolgozása a releváns szempontokból módosításra szoruló részeire, valamint ezek megvédése a FETIVIZIG Területi Vízgazdálkodási Tanács szakmai csoportja előtt. </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4</w:t>
      </w:r>
      <w:proofErr w:type="gramStart"/>
      <w:r>
        <w:rPr>
          <w:rFonts w:ascii="Century Gothic" w:eastAsia="Times New Roman" w:hAnsi="Century Gothic" w:cs="Verdana"/>
          <w:sz w:val="20"/>
          <w:szCs w:val="20"/>
          <w:lang w:eastAsia="hu-HU"/>
        </w:rPr>
        <w:t>.,</w:t>
      </w:r>
      <w:proofErr w:type="gramEnd"/>
      <w:r>
        <w:rPr>
          <w:rFonts w:ascii="Century Gothic" w:eastAsia="Times New Roman" w:hAnsi="Century Gothic" w:cs="Verdana"/>
          <w:sz w:val="20"/>
          <w:szCs w:val="20"/>
          <w:lang w:eastAsia="hu-HU"/>
        </w:rPr>
        <w:t xml:space="preserve"> alapadatok meghatározása a fejlesztési területek további tervezéséhez</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w:t>
      </w:r>
      <w:proofErr w:type="gramStart"/>
      <w:r>
        <w:rPr>
          <w:rFonts w:ascii="Century Gothic" w:eastAsia="Times New Roman" w:hAnsi="Century Gothic" w:cs="Verdana"/>
          <w:sz w:val="20"/>
          <w:szCs w:val="20"/>
          <w:lang w:eastAsia="hu-HU"/>
        </w:rPr>
        <w:t>.,</w:t>
      </w:r>
      <w:proofErr w:type="gramEnd"/>
      <w:r>
        <w:rPr>
          <w:rFonts w:ascii="Century Gothic" w:eastAsia="Times New Roman" w:hAnsi="Century Gothic" w:cs="Verdana"/>
          <w:sz w:val="20"/>
          <w:szCs w:val="20"/>
          <w:lang w:eastAsia="hu-HU"/>
        </w:rPr>
        <w:t xml:space="preserve"> a rajzi mellékletek eredményeinek összesítése, dinamikusan kezelhető, digitális átnézeti térképen (</w:t>
      </w:r>
      <w:proofErr w:type="spellStart"/>
      <w:r>
        <w:rPr>
          <w:rFonts w:ascii="Century Gothic" w:eastAsia="Times New Roman" w:hAnsi="Century Gothic" w:cs="Verdana"/>
          <w:sz w:val="20"/>
          <w:szCs w:val="20"/>
          <w:lang w:eastAsia="hu-HU"/>
        </w:rPr>
        <w:t>pl</w:t>
      </w:r>
      <w:proofErr w:type="spellEnd"/>
      <w:r>
        <w:rPr>
          <w:rFonts w:ascii="Century Gothic" w:eastAsia="Times New Roman" w:hAnsi="Century Gothic" w:cs="Verdana"/>
          <w:sz w:val="20"/>
          <w:szCs w:val="20"/>
          <w:lang w:eastAsia="hu-HU"/>
        </w:rPr>
        <w:t xml:space="preserve">: QGIS, </w:t>
      </w:r>
      <w:proofErr w:type="spellStart"/>
      <w:r>
        <w:rPr>
          <w:rFonts w:ascii="Century Gothic" w:eastAsia="Times New Roman" w:hAnsi="Century Gothic" w:cs="Verdana"/>
          <w:sz w:val="20"/>
          <w:szCs w:val="20"/>
          <w:lang w:eastAsia="hu-HU"/>
        </w:rPr>
        <w:t>Google</w:t>
      </w:r>
      <w:proofErr w:type="spellEnd"/>
      <w:r>
        <w:rPr>
          <w:rFonts w:ascii="Century Gothic" w:eastAsia="Times New Roman" w:hAnsi="Century Gothic" w:cs="Verdana"/>
          <w:sz w:val="20"/>
          <w:szCs w:val="20"/>
          <w:lang w:eastAsia="hu-HU"/>
        </w:rPr>
        <w:t xml:space="preserve"> </w:t>
      </w:r>
      <w:proofErr w:type="spellStart"/>
      <w:r>
        <w:rPr>
          <w:rFonts w:ascii="Century Gothic" w:eastAsia="Times New Roman" w:hAnsi="Century Gothic" w:cs="Verdana"/>
          <w:sz w:val="20"/>
          <w:szCs w:val="20"/>
          <w:lang w:eastAsia="hu-HU"/>
        </w:rPr>
        <w:t>Earth</w:t>
      </w:r>
      <w:proofErr w:type="spellEnd"/>
      <w:r>
        <w:rPr>
          <w:rFonts w:ascii="Century Gothic" w:eastAsia="Times New Roman" w:hAnsi="Century Gothic" w:cs="Verdana"/>
          <w:sz w:val="20"/>
          <w:szCs w:val="20"/>
          <w:lang w:eastAsia="hu-HU"/>
        </w:rPr>
        <w:t>, stb. ), a következő fóliákkal :</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meglévő csapadék hálózat átnézeti terve</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a megtervezett, de még meg nem valósult csapadék hálózatok</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lefolyástalan területek, beavatkozásra szoruló szakaszok</w:t>
      </w: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városi alaptérkép a lehatárolt területekre</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spacing w:after="0" w:line="240" w:lineRule="auto"/>
        <w:contextualSpacing/>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Az elkészült munka műszaki megfelelőségét a Területi Vízgazdálkodási Tanács Szakmai csoportja bírálja el. Az Ajánlattevő részéről legalább egy munkaközi prezentáció, valamint az elkészült tanulmány pozitív értékelésének megszerzése szükséges.</w:t>
      </w:r>
    </w:p>
    <w:p w:rsidR="00BC35BE" w:rsidRDefault="00BC35BE">
      <w:pPr>
        <w:spacing w:after="0" w:line="240" w:lineRule="auto"/>
        <w:contextualSpacing/>
        <w:jc w:val="both"/>
        <w:rPr>
          <w:rFonts w:ascii="Century Gothic" w:eastAsia="Times New Roman" w:hAnsi="Century Gothic" w:cs="Verdana"/>
          <w:sz w:val="20"/>
          <w:szCs w:val="20"/>
          <w:lang w:eastAsia="hu-HU"/>
        </w:rPr>
      </w:pPr>
    </w:p>
    <w:p w:rsidR="00BC35BE" w:rsidRDefault="006767C8">
      <w:pPr>
        <w:tabs>
          <w:tab w:val="left" w:pos="1276"/>
          <w:tab w:val="left" w:pos="2835"/>
        </w:tabs>
        <w:spacing w:after="0" w:line="288" w:lineRule="auto"/>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1.5. A teljesítés helye: Nyíregyháza Megyei Jogú város közigazgatási területe</w:t>
      </w:r>
    </w:p>
    <w:p w:rsidR="00BC35BE" w:rsidRDefault="00BC35BE">
      <w:pPr>
        <w:tabs>
          <w:tab w:val="left" w:pos="0"/>
          <w:tab w:val="left" w:pos="180"/>
        </w:tabs>
        <w:spacing w:after="120" w:line="240" w:lineRule="auto"/>
        <w:jc w:val="both"/>
        <w:rPr>
          <w:rFonts w:ascii="Century Gothic" w:eastAsia="Times New Roman" w:hAnsi="Century Gothic" w:cs="Verdana"/>
          <w:b/>
          <w:sz w:val="20"/>
          <w:szCs w:val="20"/>
          <w:lang w:eastAsia="hu-HU"/>
        </w:rPr>
      </w:pPr>
    </w:p>
    <w:p w:rsidR="00BC35BE" w:rsidRDefault="006767C8">
      <w:pPr>
        <w:tabs>
          <w:tab w:val="left" w:pos="0"/>
          <w:tab w:val="left" w:pos="180"/>
        </w:tabs>
        <w:spacing w:after="12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2. A szerződés időtartama</w:t>
      </w:r>
    </w:p>
    <w:p w:rsidR="00BC35BE" w:rsidRDefault="00BC35BE">
      <w:pPr>
        <w:tabs>
          <w:tab w:val="left" w:pos="0"/>
          <w:tab w:val="left" w:pos="180"/>
        </w:tabs>
        <w:spacing w:after="120" w:line="240" w:lineRule="auto"/>
        <w:jc w:val="both"/>
        <w:rPr>
          <w:rFonts w:ascii="Century Gothic" w:eastAsia="Times New Roman" w:hAnsi="Century Gothic" w:cs="Verdana"/>
          <w:b/>
          <w:sz w:val="20"/>
          <w:szCs w:val="20"/>
          <w:lang w:eastAsia="hu-HU"/>
        </w:rPr>
      </w:pPr>
    </w:p>
    <w:p w:rsidR="00BC35BE" w:rsidRPr="006767C8"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2.1. Szerződő felek jelen szerződést </w:t>
      </w:r>
      <w:r>
        <w:rPr>
          <w:rFonts w:ascii="Century Gothic" w:eastAsia="Times New Roman" w:hAnsi="Century Gothic" w:cs="Verdana"/>
          <w:b/>
          <w:sz w:val="20"/>
          <w:szCs w:val="20"/>
          <w:lang w:eastAsia="hu-HU"/>
        </w:rPr>
        <w:t>határozott</w:t>
      </w:r>
      <w:r>
        <w:rPr>
          <w:rFonts w:ascii="Century Gothic" w:eastAsia="Times New Roman" w:hAnsi="Century Gothic" w:cs="Verdana"/>
          <w:sz w:val="20"/>
          <w:szCs w:val="20"/>
          <w:lang w:eastAsia="hu-HU"/>
        </w:rPr>
        <w:t xml:space="preserve"> időtartamra kötik. A szerződés teljesítésének </w:t>
      </w:r>
      <w:r w:rsidRPr="006767C8">
        <w:rPr>
          <w:rFonts w:ascii="Century Gothic" w:eastAsia="Times New Roman" w:hAnsi="Century Gothic" w:cs="Verdana"/>
          <w:sz w:val="20"/>
          <w:szCs w:val="20"/>
          <w:lang w:eastAsia="hu-HU"/>
        </w:rPr>
        <w:t>véghatárideje a</w:t>
      </w:r>
      <w:r>
        <w:rPr>
          <w:rFonts w:ascii="Century Gothic" w:eastAsia="Times New Roman" w:hAnsi="Century Gothic" w:cs="Verdana"/>
          <w:sz w:val="20"/>
          <w:szCs w:val="20"/>
          <w:lang w:eastAsia="hu-HU"/>
        </w:rPr>
        <w:t xml:space="preserve"> szerződés hatálybalépésétől </w:t>
      </w:r>
      <w:r w:rsidRPr="006767C8">
        <w:rPr>
          <w:rFonts w:ascii="Century Gothic" w:eastAsia="Times New Roman" w:hAnsi="Century Gothic" w:cs="Verdana"/>
          <w:sz w:val="20"/>
          <w:szCs w:val="20"/>
          <w:lang w:eastAsia="hu-HU"/>
        </w:rPr>
        <w:t>számított 120 nap. A vállalkozási szerződés akkor lép hatályba, amikor a támogatásra irányuló igény az igényelt összegben elfogadásra kerül.</w:t>
      </w:r>
    </w:p>
    <w:p w:rsidR="00BC35BE" w:rsidRPr="006767C8"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bookmarkStart w:id="0" w:name="__DdeLink__2154_1832433078"/>
      <w:bookmarkEnd w:id="0"/>
      <w:r w:rsidRPr="006767C8">
        <w:rPr>
          <w:rFonts w:ascii="Century Gothic" w:eastAsia="Times New Roman" w:hAnsi="Century Gothic" w:cs="Verdana"/>
          <w:sz w:val="20"/>
          <w:szCs w:val="20"/>
          <w:lang w:eastAsia="hu-HU"/>
        </w:rPr>
        <w:t>Adatszolgáltatás a lehatárolt vízgyűjtő területekre (4. rész) szerződéskötéstől számított 60 nap. A megalapozó tanulmány elkészítése (3. rész) a szerződéskötéstől számított 60 nap.</w:t>
      </w:r>
    </w:p>
    <w:p w:rsidR="00BC35BE"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6767C8">
        <w:rPr>
          <w:rFonts w:ascii="Century Gothic" w:eastAsia="Times New Roman" w:hAnsi="Century Gothic" w:cs="Verdana"/>
          <w:sz w:val="20"/>
          <w:szCs w:val="20"/>
          <w:lang w:eastAsia="hu-HU"/>
        </w:rPr>
        <w:t>A megalapozó tanulmány megvédése a Területi</w:t>
      </w:r>
      <w:r>
        <w:rPr>
          <w:rFonts w:ascii="Century Gothic" w:eastAsia="Times New Roman" w:hAnsi="Century Gothic" w:cs="Verdana"/>
          <w:sz w:val="20"/>
          <w:szCs w:val="20"/>
          <w:lang w:eastAsia="hu-HU"/>
        </w:rPr>
        <w:t xml:space="preserve"> Vízgazdálkodási Tanács szakmai csoportja előtt 2017. május 15-ig.</w:t>
      </w:r>
    </w:p>
    <w:p w:rsidR="00BC35BE"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Befejezési határidő a teljes munkára: </w:t>
      </w:r>
      <w:r>
        <w:rPr>
          <w:rFonts w:ascii="Century Gothic" w:eastAsia="Times New Roman" w:hAnsi="Century Gothic" w:cs="Verdana"/>
          <w:b/>
          <w:sz w:val="20"/>
          <w:szCs w:val="20"/>
          <w:lang w:eastAsia="hu-HU"/>
        </w:rPr>
        <w:t>szerződéskötéstől számított 120 nap.</w:t>
      </w:r>
    </w:p>
    <w:p w:rsidR="00BC35BE" w:rsidRDefault="006767C8">
      <w:pPr>
        <w:tabs>
          <w:tab w:val="left" w:pos="0"/>
          <w:tab w:val="left" w:pos="180"/>
          <w:tab w:val="left" w:pos="3420"/>
        </w:tabs>
        <w:spacing w:after="12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2.2. Megrendelő előteljesítést elfogad.</w:t>
      </w:r>
    </w:p>
    <w:p w:rsidR="00BC35BE" w:rsidRDefault="00BC35BE">
      <w:pPr>
        <w:tabs>
          <w:tab w:val="left" w:pos="0"/>
          <w:tab w:val="left" w:pos="180"/>
          <w:tab w:val="left" w:pos="3420"/>
        </w:tabs>
        <w:spacing w:after="12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A szerződés teljesítésének feltételei, vállalkozói díj</w:t>
      </w:r>
    </w:p>
    <w:p w:rsidR="00BC35BE" w:rsidRDefault="00BC35BE">
      <w:pPr>
        <w:spacing w:after="0" w:line="240" w:lineRule="auto"/>
        <w:jc w:val="both"/>
        <w:rPr>
          <w:rFonts w:ascii="Century Gothic" w:eastAsia="Times New Roman" w:hAnsi="Century Gothic" w:cs="Verdana"/>
          <w:b/>
          <w:sz w:val="20"/>
          <w:szCs w:val="20"/>
          <w:lang w:eastAsia="hu-HU"/>
        </w:rPr>
      </w:pPr>
    </w:p>
    <w:p w:rsidR="00BC35BE" w:rsidRDefault="00BC35BE">
      <w:pPr>
        <w:spacing w:after="0" w:line="240" w:lineRule="auto"/>
        <w:jc w:val="both"/>
        <w:rPr>
          <w:rFonts w:ascii="Century Gothic" w:eastAsia="Times New Roman" w:hAnsi="Century Gothic" w:cs="Verdana"/>
          <w:b/>
          <w:sz w:val="20"/>
          <w:szCs w:val="20"/>
          <w:lang w:eastAsia="hu-HU"/>
        </w:rPr>
      </w:pPr>
    </w:p>
    <w:p w:rsidR="00BC35BE" w:rsidRDefault="006767C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3.1. Jelen szerződésben meghatározott tevékenységek hiba és hiánymentes elvégzéséért, illetve teljesítéséért Vállalkozót </w:t>
      </w:r>
      <w:proofErr w:type="gramStart"/>
      <w:r>
        <w:rPr>
          <w:rFonts w:ascii="Century Gothic" w:eastAsia="Times New Roman" w:hAnsi="Century Gothic" w:cs="Verdana"/>
          <w:b/>
          <w:sz w:val="20"/>
          <w:szCs w:val="20"/>
          <w:lang w:eastAsia="hu-HU"/>
        </w:rPr>
        <w:t>nettó</w:t>
      </w:r>
      <w:r>
        <w:rPr>
          <w:rFonts w:cs="Calibri"/>
          <w:sz w:val="20"/>
          <w:szCs w:val="20"/>
        </w:rPr>
        <w:t xml:space="preserve"> </w:t>
      </w:r>
      <w:r>
        <w:rPr>
          <w:rFonts w:ascii="Century Gothic" w:eastAsia="Times New Roman" w:hAnsi="Century Gothic" w:cs="Verdana"/>
          <w:b/>
          <w:sz w:val="20"/>
          <w:szCs w:val="20"/>
          <w:lang w:eastAsia="hu-HU"/>
        </w:rPr>
        <w:t>…</w:t>
      </w:r>
      <w:proofErr w:type="gramEnd"/>
      <w:r>
        <w:rPr>
          <w:rFonts w:ascii="Century Gothic" w:eastAsia="Times New Roman" w:hAnsi="Century Gothic" w:cs="Verdana"/>
          <w:b/>
          <w:sz w:val="20"/>
          <w:szCs w:val="20"/>
          <w:lang w:eastAsia="hu-HU"/>
        </w:rPr>
        <w:t>………………..</w:t>
      </w:r>
      <w:r>
        <w:rPr>
          <w:rFonts w:ascii="Century Gothic" w:hAnsi="Century Gothic"/>
          <w:b/>
          <w:color w:val="000000"/>
          <w:sz w:val="20"/>
          <w:szCs w:val="20"/>
        </w:rPr>
        <w:t xml:space="preserve"> </w:t>
      </w:r>
      <w:r>
        <w:rPr>
          <w:rFonts w:ascii="Century Gothic" w:eastAsia="Times New Roman" w:hAnsi="Century Gothic" w:cs="Verdana"/>
          <w:b/>
          <w:sz w:val="20"/>
          <w:szCs w:val="20"/>
          <w:lang w:eastAsia="hu-HU"/>
        </w:rPr>
        <w:t>Forint</w:t>
      </w:r>
      <w:r>
        <w:rPr>
          <w:rFonts w:ascii="Century Gothic" w:eastAsia="Times New Roman" w:hAnsi="Century Gothic" w:cs="Verdana"/>
          <w:sz w:val="20"/>
          <w:szCs w:val="20"/>
          <w:lang w:eastAsia="hu-HU"/>
        </w:rPr>
        <w:t xml:space="preserve"> +Áfa, azaz nettó …………………………………. forint + Áfa összegű vállalkozói díj illeti meg. </w:t>
      </w:r>
    </w:p>
    <w:p w:rsidR="00BC35BE" w:rsidRDefault="00BC35BE">
      <w:pPr>
        <w:spacing w:after="0" w:line="240" w:lineRule="auto"/>
        <w:jc w:val="both"/>
        <w:rPr>
          <w:rFonts w:ascii="Century Gothic" w:hAnsi="Century Gothic"/>
          <w:sz w:val="20"/>
          <w:szCs w:val="20"/>
        </w:rPr>
      </w:pPr>
    </w:p>
    <w:p w:rsidR="00BC35BE" w:rsidRDefault="006767C8">
      <w:pPr>
        <w:spacing w:after="0" w:line="240" w:lineRule="auto"/>
        <w:jc w:val="both"/>
        <w:rPr>
          <w:rFonts w:ascii="Century Gothic" w:hAnsi="Century Gothic"/>
          <w:sz w:val="20"/>
          <w:szCs w:val="20"/>
        </w:rPr>
      </w:pPr>
      <w:r>
        <w:rPr>
          <w:rFonts w:ascii="Century Gothic" w:hAnsi="Century Gothic"/>
          <w:sz w:val="20"/>
          <w:szCs w:val="20"/>
        </w:rPr>
        <w:t>Szerződő felek rögzítik, hogy a vállalkozói díj a szerződés teljes időtartamára irányadó és a szerződés igazolt, szerződésszerű, hibátlan és hiánytalan teljesítésére vonatkozik.</w:t>
      </w:r>
    </w:p>
    <w:p w:rsidR="00BC35BE" w:rsidRDefault="006767C8">
      <w:pPr>
        <w:spacing w:after="0" w:line="240" w:lineRule="auto"/>
        <w:jc w:val="both"/>
        <w:rPr>
          <w:rFonts w:ascii="Century Gothic" w:hAnsi="Century Gothic"/>
          <w:sz w:val="20"/>
          <w:szCs w:val="20"/>
        </w:rPr>
      </w:pPr>
      <w:r>
        <w:rPr>
          <w:rFonts w:ascii="Century Gothic" w:hAnsi="Century Gothic"/>
          <w:sz w:val="20"/>
          <w:szCs w:val="20"/>
        </w:rPr>
        <w:t xml:space="preserve">Szerződő felek megállapodnak abban, hogy tárgyi feladat ellátásával összefüggésben felmerülő valamennyi költség Vállalkozót terheli, továbbá, hogy Vállalkozó </w:t>
      </w:r>
      <w:r>
        <w:rPr>
          <w:rFonts w:ascii="Century Gothic" w:hAnsi="Century Gothic"/>
          <w:b/>
          <w:sz w:val="20"/>
          <w:szCs w:val="20"/>
        </w:rPr>
        <w:t>nem jogosult</w:t>
      </w:r>
      <w:r>
        <w:rPr>
          <w:rFonts w:ascii="Century Gothic" w:hAnsi="Century Gothic"/>
          <w:sz w:val="20"/>
          <w:szCs w:val="20"/>
        </w:rPr>
        <w:t xml:space="preserve"> </w:t>
      </w:r>
      <w:r>
        <w:rPr>
          <w:rFonts w:ascii="Century Gothic" w:hAnsi="Century Gothic"/>
          <w:b/>
          <w:sz w:val="20"/>
          <w:szCs w:val="20"/>
        </w:rPr>
        <w:t>a vállalkozói díjon felül</w:t>
      </w:r>
      <w:r>
        <w:rPr>
          <w:rFonts w:ascii="Century Gothic" w:hAnsi="Century Gothic"/>
          <w:sz w:val="20"/>
          <w:szCs w:val="20"/>
        </w:rPr>
        <w:t xml:space="preserve"> egyéb ár, díj felszámítására, költség elszámolására, költségtérítésre,</w:t>
      </w:r>
      <w:r>
        <w:rPr>
          <w:rFonts w:ascii="Century Gothic" w:eastAsia="Times New Roman" w:hAnsi="Century Gothic" w:cs="Times New Roman"/>
          <w:sz w:val="20"/>
          <w:szCs w:val="20"/>
          <w:lang w:eastAsia="hu-HU"/>
        </w:rPr>
        <w:t xml:space="preserve"> a szerződéses áron felül semmilyen címen többletköltséget nem érvényesíthet.</w:t>
      </w:r>
    </w:p>
    <w:p w:rsidR="00BC35BE" w:rsidRDefault="00BC35BE">
      <w:pPr>
        <w:widowControl w:val="0"/>
        <w:spacing w:after="0" w:line="230" w:lineRule="exact"/>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3.2. A szerződés finanszírozása a TOP 6.3.3-16 kódszámú, „Városi környezetvédelmi infrastruktúra-fejlesztések” című pályázat keretében az Európai Regionális Fejlesztési Alap és Magyarország költségvetése társfinanszírozásban, a 272/2014. (XI. 5.) Korm. rendelet alapján, valamint az Ajánlatkérő által biztosított önerőből történik. A támogatási intenzitás mértéke az összes elszámolható költség 100 %-</w:t>
      </w:r>
      <w:proofErr w:type="gramStart"/>
      <w:r>
        <w:rPr>
          <w:rFonts w:ascii="Century Gothic" w:eastAsia="Times New Roman" w:hAnsi="Century Gothic" w:cs="Times New Roman"/>
          <w:sz w:val="20"/>
          <w:szCs w:val="20"/>
          <w:lang w:eastAsia="hu-HU"/>
        </w:rPr>
        <w:t>a.</w:t>
      </w:r>
      <w:proofErr w:type="gramEnd"/>
      <w:r>
        <w:rPr>
          <w:rFonts w:ascii="Century Gothic" w:eastAsia="Times New Roman" w:hAnsi="Century Gothic" w:cs="Times New Roman"/>
          <w:sz w:val="20"/>
          <w:szCs w:val="20"/>
          <w:lang w:eastAsia="hu-HU"/>
        </w:rPr>
        <w:t xml:space="preserve"> A finanszírozás formája</w:t>
      </w:r>
      <w:r>
        <w:rPr>
          <w:rFonts w:ascii="Century Gothic" w:eastAsia="Times New Roman" w:hAnsi="Century Gothic" w:cs="Times New Roman"/>
          <w:b/>
          <w:sz w:val="20"/>
          <w:szCs w:val="20"/>
          <w:lang w:eastAsia="hu-HU"/>
        </w:rPr>
        <w:t xml:space="preserve"> utófinanszírozás</w:t>
      </w:r>
      <w:r>
        <w:rPr>
          <w:rFonts w:ascii="Century Gothic" w:eastAsia="Times New Roman" w:hAnsi="Century Gothic" w:cs="Times New Roman"/>
          <w:sz w:val="20"/>
          <w:szCs w:val="20"/>
          <w:lang w:eastAsia="hu-HU"/>
        </w:rPr>
        <w:t>.</w:t>
      </w:r>
    </w:p>
    <w:p w:rsidR="00BC35BE" w:rsidRDefault="00BC35BE">
      <w:pPr>
        <w:widowControl w:val="0"/>
        <w:spacing w:after="0" w:line="230" w:lineRule="exact"/>
        <w:ind w:left="425"/>
        <w:jc w:val="both"/>
        <w:rPr>
          <w:rFonts w:ascii="Century Gothic" w:eastAsia="Times New Roman" w:hAnsi="Century Gothic" w:cs="Times New Roman"/>
          <w:sz w:val="20"/>
          <w:szCs w:val="20"/>
          <w:lang w:eastAsia="hu-HU"/>
        </w:rPr>
      </w:pPr>
    </w:p>
    <w:p w:rsidR="00820DD3" w:rsidRDefault="006767C8">
      <w:pPr>
        <w:widowControl w:val="0"/>
        <w:spacing w:after="0" w:line="230" w:lineRule="exac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3.3. A számlázásra a teljesítésigazolás Megrendelő által történő kiadását követően kerül sor. A teljesítés igazolására a Kbt. 135. § (1) bekezdés rendelkezései az irányadóak. </w:t>
      </w:r>
    </w:p>
    <w:p w:rsidR="00820DD3" w:rsidRDefault="00820DD3">
      <w:pPr>
        <w:widowControl w:val="0"/>
        <w:spacing w:after="0" w:line="230" w:lineRule="exact"/>
        <w:jc w:val="both"/>
        <w:rPr>
          <w:rFonts w:ascii="Century Gothic" w:eastAsia="Times New Roman" w:hAnsi="Century Gothic" w:cs="Times New Roman"/>
          <w:sz w:val="20"/>
          <w:szCs w:val="20"/>
          <w:lang w:eastAsia="hu-HU"/>
        </w:rPr>
      </w:pPr>
    </w:p>
    <w:p w:rsidR="00820DD3" w:rsidRDefault="00820DD3">
      <w:pPr>
        <w:widowControl w:val="0"/>
        <w:spacing w:after="0" w:line="230" w:lineRule="exac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Vállalkozó 1 db részszámla benyújtására jogosult, amennyiben a szerződés 1.2. pontjában leírt</w:t>
      </w:r>
    </w:p>
    <w:p w:rsidR="00820DD3" w:rsidRDefault="00820DD3">
      <w:pPr>
        <w:widowControl w:val="0"/>
        <w:spacing w:after="0" w:line="230" w:lineRule="exact"/>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a</w:t>
      </w:r>
      <w:r w:rsidRPr="006767C8">
        <w:rPr>
          <w:rFonts w:ascii="Century Gothic" w:eastAsia="Times New Roman" w:hAnsi="Century Gothic" w:cs="Verdana"/>
          <w:sz w:val="20"/>
          <w:szCs w:val="20"/>
          <w:lang w:eastAsia="hu-HU"/>
        </w:rPr>
        <w:t>datszolgáltatás a lehatárolt vízgyűjtő területekre (4. rész)</w:t>
      </w:r>
      <w:r>
        <w:rPr>
          <w:rFonts w:ascii="Century Gothic" w:eastAsia="Times New Roman" w:hAnsi="Century Gothic" w:cs="Verdana"/>
          <w:sz w:val="20"/>
          <w:szCs w:val="20"/>
          <w:lang w:eastAsia="hu-HU"/>
        </w:rPr>
        <w:t xml:space="preserve">, illetve </w:t>
      </w:r>
    </w:p>
    <w:p w:rsidR="00820DD3" w:rsidRDefault="00820DD3">
      <w:pPr>
        <w:widowControl w:val="0"/>
        <w:spacing w:after="0" w:line="230" w:lineRule="exact"/>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Pr="006767C8">
        <w:rPr>
          <w:rFonts w:ascii="Century Gothic" w:eastAsia="Times New Roman" w:hAnsi="Century Gothic" w:cs="Verdana"/>
          <w:sz w:val="20"/>
          <w:szCs w:val="20"/>
          <w:lang w:eastAsia="hu-HU"/>
        </w:rPr>
        <w:t>megalapozó tanulmány elkészítése (3. rész)</w:t>
      </w:r>
      <w:r>
        <w:rPr>
          <w:rFonts w:ascii="Century Gothic" w:eastAsia="Times New Roman" w:hAnsi="Century Gothic" w:cs="Verdana"/>
          <w:sz w:val="20"/>
          <w:szCs w:val="20"/>
          <w:lang w:eastAsia="hu-HU"/>
        </w:rPr>
        <w:t xml:space="preserve"> </w:t>
      </w:r>
    </w:p>
    <w:p w:rsidR="00820DD3" w:rsidRDefault="00820DD3">
      <w:pPr>
        <w:widowControl w:val="0"/>
        <w:spacing w:after="0" w:line="230" w:lineRule="exact"/>
        <w:jc w:val="both"/>
        <w:rPr>
          <w:rFonts w:ascii="Century Gothic" w:eastAsia="Times New Roman" w:hAnsi="Century Gothic" w:cs="Verdana"/>
          <w:sz w:val="20"/>
          <w:szCs w:val="20"/>
          <w:lang w:eastAsia="hu-HU"/>
        </w:rPr>
      </w:pPr>
      <w:proofErr w:type="gramStart"/>
      <w:r>
        <w:rPr>
          <w:rFonts w:ascii="Century Gothic" w:eastAsia="Times New Roman" w:hAnsi="Century Gothic" w:cs="Verdana"/>
          <w:sz w:val="20"/>
          <w:szCs w:val="20"/>
          <w:lang w:eastAsia="hu-HU"/>
        </w:rPr>
        <w:t>feladatokat</w:t>
      </w:r>
      <w:proofErr w:type="gramEnd"/>
      <w:r>
        <w:rPr>
          <w:rFonts w:ascii="Century Gothic" w:eastAsia="Times New Roman" w:hAnsi="Century Gothic" w:cs="Verdana"/>
          <w:sz w:val="20"/>
          <w:szCs w:val="20"/>
          <w:lang w:eastAsia="hu-HU"/>
        </w:rPr>
        <w:t xml:space="preserve"> igazoltan teljesítette. </w:t>
      </w:r>
    </w:p>
    <w:p w:rsidR="00BC35BE" w:rsidRDefault="00820DD3">
      <w:pPr>
        <w:widowControl w:val="0"/>
        <w:spacing w:after="0" w:line="230" w:lineRule="exact"/>
        <w:jc w:val="both"/>
        <w:rPr>
          <w:rFonts w:ascii="Century Gothic" w:eastAsia="Times New Roman" w:hAnsi="Century Gothic" w:cs="Times New Roman"/>
          <w:sz w:val="20"/>
          <w:szCs w:val="20"/>
          <w:lang w:eastAsia="hu-HU"/>
        </w:rPr>
      </w:pPr>
      <w:r>
        <w:rPr>
          <w:rFonts w:ascii="Century Gothic" w:eastAsia="Times New Roman" w:hAnsi="Century Gothic" w:cs="Verdana"/>
          <w:sz w:val="20"/>
          <w:szCs w:val="20"/>
          <w:lang w:eastAsia="hu-HU"/>
        </w:rPr>
        <w:t xml:space="preserve">A résszámla a nettó vállalkozói díj 50%-nak megfelelő összegben nyújtható be. </w:t>
      </w:r>
    </w:p>
    <w:p w:rsidR="00BC35BE" w:rsidRDefault="00820DD3">
      <w:pPr>
        <w:widowControl w:val="0"/>
        <w:spacing w:after="0" w:line="230" w:lineRule="exac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Vállalkozó </w:t>
      </w:r>
      <w:r w:rsidR="006767C8">
        <w:rPr>
          <w:rFonts w:ascii="Century Gothic" w:eastAsia="Times New Roman" w:hAnsi="Century Gothic" w:cs="Times New Roman"/>
          <w:sz w:val="20"/>
          <w:szCs w:val="20"/>
          <w:lang w:eastAsia="hu-HU"/>
        </w:rPr>
        <w:t xml:space="preserve">végszámla benyújtására a jelen szerződésben foglalt </w:t>
      </w:r>
      <w:r>
        <w:rPr>
          <w:rFonts w:ascii="Century Gothic" w:eastAsia="Times New Roman" w:hAnsi="Century Gothic" w:cs="Times New Roman"/>
          <w:sz w:val="20"/>
          <w:szCs w:val="20"/>
          <w:lang w:eastAsia="hu-HU"/>
        </w:rPr>
        <w:t>valamennyi feladat</w:t>
      </w:r>
      <w:r w:rsidR="006767C8">
        <w:rPr>
          <w:rFonts w:ascii="Century Gothic" w:eastAsia="Times New Roman" w:hAnsi="Century Gothic" w:cs="Times New Roman"/>
          <w:sz w:val="20"/>
          <w:szCs w:val="20"/>
          <w:lang w:eastAsia="hu-HU"/>
        </w:rPr>
        <w:t xml:space="preserve"> hiánytalan és szerződésszerű teljesítését követően</w:t>
      </w:r>
      <w:r w:rsidRPr="00820DD3">
        <w:rPr>
          <w:rFonts w:ascii="Century Gothic" w:eastAsia="Times New Roman" w:hAnsi="Century Gothic" w:cs="Times New Roman"/>
          <w:sz w:val="20"/>
          <w:szCs w:val="20"/>
          <w:lang w:eastAsia="hu-HU"/>
        </w:rPr>
        <w:t xml:space="preserve"> </w:t>
      </w:r>
      <w:r>
        <w:rPr>
          <w:rFonts w:ascii="Century Gothic" w:eastAsia="Times New Roman" w:hAnsi="Century Gothic" w:cs="Times New Roman"/>
          <w:sz w:val="20"/>
          <w:szCs w:val="20"/>
          <w:lang w:eastAsia="hu-HU"/>
        </w:rPr>
        <w:t>jogosult</w:t>
      </w:r>
      <w:r w:rsidR="006767C8">
        <w:rPr>
          <w:rFonts w:ascii="Century Gothic" w:eastAsia="Times New Roman" w:hAnsi="Century Gothic" w:cs="Times New Roman"/>
          <w:sz w:val="20"/>
          <w:szCs w:val="20"/>
          <w:lang w:eastAsia="hu-HU"/>
        </w:rPr>
        <w:t>.</w:t>
      </w:r>
    </w:p>
    <w:p w:rsidR="00BC35BE" w:rsidRDefault="00BC35BE">
      <w:pPr>
        <w:widowControl w:val="0"/>
        <w:spacing w:after="0" w:line="230" w:lineRule="exact"/>
        <w:jc w:val="both"/>
        <w:rPr>
          <w:rFonts w:ascii="Century Gothic" w:eastAsia="Times New Roman" w:hAnsi="Century Gothic" w:cs="Times New Roman"/>
          <w:sz w:val="20"/>
          <w:szCs w:val="20"/>
          <w:lang w:eastAsia="hu-HU"/>
        </w:rPr>
      </w:pPr>
    </w:p>
    <w:p w:rsidR="00BC35BE" w:rsidRDefault="006767C8">
      <w:pPr>
        <w:widowControl w:val="0"/>
        <w:spacing w:after="0" w:line="230" w:lineRule="exac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Megrendelő a Ptk. 6:130. § (1) és (2) bekezdése szerint Vállalkozó által helyesen benyújtott végszámla kézhezvételétől számított </w:t>
      </w:r>
      <w:r>
        <w:rPr>
          <w:rFonts w:ascii="Century Gothic" w:eastAsia="Times New Roman" w:hAnsi="Century Gothic" w:cs="Times New Roman"/>
          <w:b/>
          <w:sz w:val="20"/>
          <w:szCs w:val="20"/>
          <w:lang w:eastAsia="hu-HU"/>
        </w:rPr>
        <w:t>30 napon belül átutalással</w:t>
      </w:r>
      <w:r>
        <w:rPr>
          <w:rFonts w:ascii="Century Gothic" w:eastAsia="Times New Roman" w:hAnsi="Century Gothic" w:cs="Times New Roman"/>
          <w:sz w:val="20"/>
          <w:szCs w:val="20"/>
          <w:lang w:eastAsia="hu-HU"/>
        </w:rPr>
        <w:t xml:space="preserve"> egyenlíti ki a vállalkozói díjat. </w:t>
      </w:r>
    </w:p>
    <w:p w:rsidR="00BC35BE" w:rsidRDefault="006767C8">
      <w:pPr>
        <w:widowControl w:val="0"/>
        <w:spacing w:after="0" w:line="230" w:lineRule="exac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Az ellenszolgáltatás megfizetése egyebekben a Kbt. 135. § (1),(5), (6) bekezdéseiben szabályozott módon történik, figyelemmel az Art.36/</w:t>
      </w:r>
      <w:proofErr w:type="gramStart"/>
      <w:r>
        <w:rPr>
          <w:rFonts w:ascii="Century Gothic" w:eastAsia="Times New Roman" w:hAnsi="Century Gothic" w:cs="Times New Roman"/>
          <w:sz w:val="20"/>
          <w:szCs w:val="20"/>
          <w:lang w:eastAsia="hu-HU"/>
        </w:rPr>
        <w:t>A</w:t>
      </w:r>
      <w:proofErr w:type="gramEnd"/>
      <w:r>
        <w:rPr>
          <w:rFonts w:ascii="Century Gothic" w:eastAsia="Times New Roman" w:hAnsi="Century Gothic" w:cs="Times New Roman"/>
          <w:sz w:val="20"/>
          <w:szCs w:val="20"/>
          <w:lang w:eastAsia="hu-HU"/>
        </w:rPr>
        <w:t xml:space="preserve"> §. rendelkezéseire.</w:t>
      </w:r>
    </w:p>
    <w:p w:rsidR="00BC35BE" w:rsidRDefault="006767C8">
      <w:pPr>
        <w:widowControl w:val="0"/>
        <w:spacing w:after="0" w:line="230" w:lineRule="exac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Az elszámolás és a kifizetések pénzneme magyar forint (HUF).  Az általános forgalmi adó megfizetése a mindenkor hatályos jogszabályok szerint történik.</w:t>
      </w:r>
    </w:p>
    <w:p w:rsidR="00BC35BE" w:rsidRDefault="00BC35BE">
      <w:pPr>
        <w:widowControl w:val="0"/>
        <w:spacing w:after="0" w:line="230" w:lineRule="exact"/>
        <w:jc w:val="both"/>
        <w:rPr>
          <w:rFonts w:ascii="Century Gothic" w:eastAsia="Times New Roman" w:hAnsi="Century Gothic" w:cs="Times New Roman"/>
          <w:sz w:val="20"/>
          <w:szCs w:val="20"/>
          <w:lang w:eastAsia="hu-HU"/>
        </w:rPr>
      </w:pPr>
    </w:p>
    <w:p w:rsidR="00BC35BE" w:rsidRDefault="006767C8">
      <w:pPr>
        <w:widowControl w:val="0"/>
        <w:spacing w:after="0" w:line="230" w:lineRule="exac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Megrendelő előleget nem biztosít.</w:t>
      </w:r>
    </w:p>
    <w:p w:rsidR="00BC35BE" w:rsidRDefault="00BC35BE">
      <w:pPr>
        <w:widowControl w:val="0"/>
        <w:spacing w:after="0" w:line="100" w:lineRule="atLeast"/>
        <w:jc w:val="both"/>
        <w:rPr>
          <w:rFonts w:ascii="Century Gothic" w:eastAsia="Times New Roman" w:hAnsi="Century Gothic" w:cs="Times New Roman"/>
          <w:b/>
          <w:sz w:val="20"/>
          <w:szCs w:val="20"/>
          <w:lang w:eastAsia="hu-HU"/>
        </w:rPr>
      </w:pP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3.4.  Megrendelő késedelmes fizetése esetén Vállalkozó a Ptk. 6:155. § (1) bekezdésében foglaltak szerint késedelmi kamatra jogosult.</w:t>
      </w: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4. Megrendelő jogai és kötelezettségei</w:t>
      </w: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Verdana"/>
          <w:color w:val="4F81BD"/>
          <w:sz w:val="20"/>
          <w:szCs w:val="20"/>
          <w:lang w:eastAsia="hu-HU"/>
        </w:rPr>
      </w:pPr>
      <w:r>
        <w:rPr>
          <w:rFonts w:ascii="Century Gothic" w:eastAsia="Times New Roman" w:hAnsi="Century Gothic" w:cs="Verdana"/>
          <w:sz w:val="20"/>
          <w:szCs w:val="20"/>
          <w:lang w:eastAsia="hu-HU"/>
        </w:rPr>
        <w:t xml:space="preserve">4.1. Megrendelő köteles minden olyan </w:t>
      </w:r>
      <w:r>
        <w:rPr>
          <w:rFonts w:ascii="Century Gothic" w:eastAsia="Times New Roman" w:hAnsi="Century Gothic" w:cs="Verdana"/>
          <w:b/>
          <w:sz w:val="20"/>
          <w:szCs w:val="20"/>
          <w:lang w:eastAsia="hu-HU"/>
        </w:rPr>
        <w:t>tényt, információt vagy dokumentumot</w:t>
      </w:r>
      <w:r>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Pr>
          <w:rFonts w:ascii="Century Gothic" w:eastAsia="Times New Roman" w:hAnsi="Century Gothic" w:cs="Verdana"/>
          <w:color w:val="4F81BD"/>
          <w:sz w:val="20"/>
          <w:szCs w:val="20"/>
          <w:lang w:eastAsia="hu-HU"/>
        </w:rPr>
        <w:t xml:space="preserve">. </w:t>
      </w: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4.2. Megrendelő köteles Vállalkozó szerződésszerű </w:t>
      </w:r>
      <w:r>
        <w:rPr>
          <w:rFonts w:ascii="Century Gothic" w:eastAsia="Times New Roman" w:hAnsi="Century Gothic" w:cs="Verdana"/>
          <w:b/>
          <w:sz w:val="20"/>
          <w:szCs w:val="20"/>
          <w:lang w:eastAsia="hu-HU"/>
        </w:rPr>
        <w:t>teljesítését elfogadni</w:t>
      </w:r>
      <w:r>
        <w:rPr>
          <w:rFonts w:ascii="Century Gothic" w:eastAsia="Times New Roman" w:hAnsi="Century Gothic" w:cs="Verdana"/>
          <w:sz w:val="20"/>
          <w:szCs w:val="20"/>
          <w:lang w:eastAsia="hu-HU"/>
        </w:rPr>
        <w:t xml:space="preserve">, továbbá a </w:t>
      </w:r>
      <w:r>
        <w:rPr>
          <w:rFonts w:ascii="Century Gothic" w:eastAsia="Times New Roman" w:hAnsi="Century Gothic" w:cs="Verdana"/>
          <w:b/>
          <w:sz w:val="20"/>
          <w:szCs w:val="20"/>
          <w:lang w:eastAsia="hu-HU"/>
        </w:rPr>
        <w:t>vállalkozói díjat</w:t>
      </w:r>
      <w:r>
        <w:rPr>
          <w:rFonts w:ascii="Century Gothic" w:eastAsia="Times New Roman" w:hAnsi="Century Gothic" w:cs="Verdana"/>
          <w:sz w:val="20"/>
          <w:szCs w:val="20"/>
          <w:lang w:eastAsia="hu-HU"/>
        </w:rPr>
        <w:t xml:space="preserve"> jelen szerződésben foglaltak szerint Vállalkozó részére megfizetni.</w:t>
      </w: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4.3. Megrendelő jogosult Vállalkozó tevékenységét </w:t>
      </w:r>
      <w:r>
        <w:rPr>
          <w:rFonts w:ascii="Century Gothic" w:eastAsia="Times New Roman" w:hAnsi="Century Gothic" w:cs="Times New Roman"/>
          <w:b/>
          <w:sz w:val="20"/>
          <w:szCs w:val="20"/>
          <w:lang w:eastAsia="ar-SA"/>
        </w:rPr>
        <w:t>ellenőrizni</w:t>
      </w:r>
      <w:r>
        <w:rPr>
          <w:rFonts w:ascii="Century Gothic" w:eastAsia="Times New Roman" w:hAnsi="Century Gothic" w:cs="Times New Roman"/>
          <w:sz w:val="20"/>
          <w:szCs w:val="20"/>
          <w:lang w:eastAsia="ar-SA"/>
        </w:rPr>
        <w:t>, de az ellenőrzés Vállalkozó szerződésszerű teljesítését nem hátráltathatja. Vállalkozó nem mentesül a felelősség alól, ha Megrendelő az ellenőrzést elmulasztotta vagy nem megfelelően végezte el.</w:t>
      </w:r>
    </w:p>
    <w:p w:rsidR="00BC35BE" w:rsidRDefault="00BC35BE">
      <w:pPr>
        <w:spacing w:after="0" w:line="240" w:lineRule="auto"/>
        <w:ind w:hanging="480"/>
        <w:jc w:val="both"/>
        <w:rPr>
          <w:rFonts w:ascii="Century Gothic" w:eastAsia="Times New Roman" w:hAnsi="Century Gothic" w:cs="Times New Roman"/>
          <w:sz w:val="20"/>
          <w:szCs w:val="20"/>
          <w:lang w:eastAsia="ar-SA"/>
        </w:rPr>
      </w:pPr>
    </w:p>
    <w:p w:rsidR="00BC35BE" w:rsidRDefault="006767C8">
      <w:pPr>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Vállalkozó a lefolytatott közbeszerzési eljárás alapján megkötött szerződés, illetve Megrendelő </w:t>
      </w:r>
      <w:r>
        <w:rPr>
          <w:rFonts w:ascii="Century Gothic" w:eastAsia="Times New Roman" w:hAnsi="Century Gothic" w:cs="Times New Roman"/>
          <w:b/>
          <w:sz w:val="20"/>
          <w:szCs w:val="20"/>
          <w:lang w:eastAsia="ar-SA"/>
        </w:rPr>
        <w:t>utasításai</w:t>
      </w:r>
      <w:r>
        <w:rPr>
          <w:rFonts w:ascii="Century Gothic" w:eastAsia="Times New Roman" w:hAnsi="Century Gothic" w:cs="Times New Roman"/>
          <w:sz w:val="20"/>
          <w:szCs w:val="20"/>
          <w:lang w:eastAsia="ar-SA"/>
        </w:rPr>
        <w:t xml:space="preserve"> szerint köteles eljárni. Megrendelő utasítása nem terjedhet ki a munka megszervezésére, nem teheti a teljesítést terhesebbé.</w:t>
      </w:r>
    </w:p>
    <w:p w:rsidR="00BC35BE" w:rsidRDefault="00BC35BE">
      <w:pPr>
        <w:spacing w:after="0" w:line="240" w:lineRule="auto"/>
        <w:ind w:hanging="480"/>
        <w:jc w:val="both"/>
        <w:rPr>
          <w:rFonts w:ascii="Century Gothic" w:eastAsia="Times New Roman" w:hAnsi="Century Gothic" w:cs="Times New Roman"/>
          <w:sz w:val="20"/>
          <w:szCs w:val="20"/>
          <w:lang w:eastAsia="ar-SA"/>
        </w:rPr>
      </w:pPr>
    </w:p>
    <w:p w:rsidR="00BC35BE" w:rsidRDefault="006767C8">
      <w:pPr>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4.5. Megrendelő csak a mindenkor érvényes magyar szabványoknak és műszaki irányelveknek, technológiai leírásoknak megfelelő, </w:t>
      </w:r>
      <w:r>
        <w:rPr>
          <w:rFonts w:ascii="Century Gothic" w:eastAsia="Times New Roman" w:hAnsi="Century Gothic" w:cs="Times New Roman"/>
          <w:b/>
          <w:sz w:val="20"/>
          <w:szCs w:val="20"/>
          <w:lang w:eastAsia="ar-SA"/>
        </w:rPr>
        <w:t>I. osztályú minőségű teljesítést</w:t>
      </w:r>
      <w:r>
        <w:rPr>
          <w:rFonts w:ascii="Century Gothic" w:eastAsia="Times New Roman" w:hAnsi="Century Gothic" w:cs="Times New Roman"/>
          <w:sz w:val="20"/>
          <w:szCs w:val="20"/>
          <w:lang w:eastAsia="ar-SA"/>
        </w:rPr>
        <w:t xml:space="preserve">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BC35BE" w:rsidRDefault="00BC35BE">
      <w:pPr>
        <w:spacing w:after="0" w:line="240" w:lineRule="auto"/>
        <w:jc w:val="both"/>
        <w:rPr>
          <w:rFonts w:ascii="Century Gothic" w:eastAsia="Times New Roman" w:hAnsi="Century Gothic" w:cs="Times New Roman"/>
          <w:sz w:val="20"/>
          <w:szCs w:val="20"/>
          <w:lang w:eastAsia="ar-SA"/>
        </w:rPr>
      </w:pPr>
    </w:p>
    <w:p w:rsidR="00BC35BE" w:rsidRDefault="00BC35BE">
      <w:pPr>
        <w:spacing w:after="0" w:line="240" w:lineRule="auto"/>
        <w:jc w:val="both"/>
        <w:rPr>
          <w:rFonts w:ascii="Century Gothic" w:eastAsia="Times New Roman" w:hAnsi="Century Gothic" w:cs="Times New Roman"/>
          <w:sz w:val="20"/>
          <w:szCs w:val="20"/>
          <w:lang w:eastAsia="ar-SA"/>
        </w:rPr>
      </w:pPr>
    </w:p>
    <w:p w:rsidR="00BC35BE" w:rsidRDefault="00BC35BE">
      <w:pPr>
        <w:spacing w:after="0" w:line="240" w:lineRule="auto"/>
        <w:jc w:val="both"/>
        <w:rPr>
          <w:rFonts w:ascii="Century Gothic" w:eastAsia="Times New Roman" w:hAnsi="Century Gothic" w:cs="Times New Roman"/>
          <w:sz w:val="20"/>
          <w:szCs w:val="20"/>
          <w:lang w:eastAsia="ar-SA"/>
        </w:rPr>
      </w:pPr>
    </w:p>
    <w:p w:rsidR="00BC35BE" w:rsidRDefault="00BC35BE">
      <w:pPr>
        <w:spacing w:after="0" w:line="240" w:lineRule="auto"/>
        <w:jc w:val="both"/>
        <w:rPr>
          <w:rFonts w:ascii="Century Gothic" w:eastAsia="Times New Roman" w:hAnsi="Century Gothic" w:cs="Times New Roman"/>
          <w:sz w:val="20"/>
          <w:szCs w:val="20"/>
          <w:lang w:eastAsia="ar-SA"/>
        </w:rPr>
      </w:pP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tabs>
          <w:tab w:val="left" w:pos="567"/>
          <w:tab w:val="left" w:pos="1100"/>
        </w:tabs>
        <w:spacing w:after="12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5. Vállalkozó jogai és kötelezettségei</w:t>
      </w:r>
    </w:p>
    <w:p w:rsidR="00BC35BE" w:rsidRDefault="00BC35B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BC35BE" w:rsidRDefault="00BC35BE">
      <w:pPr>
        <w:tabs>
          <w:tab w:val="left" w:pos="567"/>
          <w:tab w:val="left" w:pos="1100"/>
        </w:tabs>
        <w:spacing w:after="120" w:line="240" w:lineRule="auto"/>
        <w:jc w:val="both"/>
        <w:rPr>
          <w:rFonts w:ascii="Century Gothic" w:eastAsia="Times New Roman" w:hAnsi="Century Gothic" w:cs="Verdana"/>
          <w:sz w:val="20"/>
          <w:szCs w:val="20"/>
          <w:lang w:eastAsia="hu-HU"/>
        </w:rPr>
      </w:pPr>
    </w:p>
    <w:p w:rsidR="00BC35BE"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5.1. Vállalkozó </w:t>
      </w:r>
      <w:r>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Pr>
          <w:rFonts w:ascii="Century Gothic" w:eastAsia="Times New Roman" w:hAnsi="Century Gothic" w:cs="Arial"/>
          <w:b/>
          <w:sz w:val="20"/>
          <w:szCs w:val="20"/>
          <w:lang w:eastAsia="hu-HU"/>
        </w:rPr>
        <w:t>feltételekkel rendelkezik</w:t>
      </w:r>
      <w:r>
        <w:rPr>
          <w:rFonts w:ascii="Century Gothic" w:eastAsia="Times New Roman" w:hAnsi="Century Gothic" w:cs="Arial"/>
          <w:sz w:val="20"/>
          <w:szCs w:val="20"/>
          <w:lang w:eastAsia="hu-HU"/>
        </w:rPr>
        <w:t>.</w:t>
      </w:r>
    </w:p>
    <w:p w:rsidR="00BC35BE"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5.2. Vállalkozó folyamatosan köteles Megrendelőt </w:t>
      </w:r>
      <w:r>
        <w:rPr>
          <w:rFonts w:ascii="Century Gothic" w:eastAsia="Times New Roman" w:hAnsi="Century Gothic" w:cs="Verdana"/>
          <w:b/>
          <w:sz w:val="20"/>
          <w:szCs w:val="20"/>
          <w:lang w:eastAsia="hu-HU"/>
        </w:rPr>
        <w:t>értesíteni</w:t>
      </w:r>
      <w:r>
        <w:rPr>
          <w:rFonts w:ascii="Century Gothic" w:eastAsia="Times New Roman" w:hAnsi="Century Gothic" w:cs="Verdana"/>
          <w:sz w:val="20"/>
          <w:szCs w:val="20"/>
          <w:lang w:eastAsia="hu-HU"/>
        </w:rPr>
        <w:t xml:space="preserve"> minden olyan körülményről, amely a munka ütemezés szerinti elvégzését akadályozza. </w:t>
      </w:r>
    </w:p>
    <w:p w:rsidR="00BC35BE" w:rsidRDefault="006767C8">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Pr>
          <w:rFonts w:ascii="Century Gothic" w:eastAsia="Times New Roman" w:hAnsi="Century Gothic" w:cs="Times New Roman"/>
          <w:sz w:val="20"/>
          <w:szCs w:val="20"/>
          <w:lang w:eastAsia="en-GB"/>
        </w:rPr>
        <w:t xml:space="preserve"> </w:t>
      </w:r>
      <w:r>
        <w:rPr>
          <w:rFonts w:ascii="Century Gothic" w:eastAsia="Times New Roman" w:hAnsi="Century Gothic" w:cs="Verdana"/>
          <w:sz w:val="20"/>
          <w:szCs w:val="20"/>
          <w:lang w:eastAsia="hu-HU"/>
        </w:rPr>
        <w:t>Vállalkozó köteles Megrendelőt írásban</w:t>
      </w:r>
      <w:r>
        <w:rPr>
          <w:rFonts w:ascii="Century Gothic" w:eastAsia="Times New Roman" w:hAnsi="Century Gothic" w:cs="Verdana"/>
          <w:b/>
          <w:sz w:val="20"/>
          <w:szCs w:val="20"/>
          <w:lang w:eastAsia="hu-HU"/>
        </w:rPr>
        <w:t xml:space="preserve"> figyelmeztetni</w:t>
      </w:r>
      <w:r>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Pr>
          <w:rFonts w:ascii="Century Gothic" w:eastAsia="Times New Roman" w:hAnsi="Century Gothic" w:cs="Verdana"/>
          <w:sz w:val="20"/>
          <w:szCs w:val="20"/>
          <w:lang w:eastAsia="hu-HU"/>
        </w:rPr>
        <w:t>ezen</w:t>
      </w:r>
      <w:proofErr w:type="gramEnd"/>
      <w:r>
        <w:rPr>
          <w:rFonts w:ascii="Century Gothic" w:eastAsia="Times New Roman" w:hAnsi="Century Gothic" w:cs="Verdana"/>
          <w:sz w:val="20"/>
          <w:szCs w:val="20"/>
          <w:lang w:eastAsia="hu-HU"/>
        </w:rPr>
        <w:t xml:space="preserve"> kötelezettségét elmulasztja, az ebből eredő kárért felelőséggel tartozik. Ha Megrendelő a figyelmeztetés ellenére fenntartja az utasítását, Vállalkozó a szerződést Megrendelő kockázatára teljesíti. Vállalkozó köteles a teljesítést megtagadni, ha Megrendelő által adott utasítás teljesítése jogszabály, vagy hatósági rendelkezés megsértéséhez vagy az élet- és vagyonbiztonság veszélyeztetéséhez vezetne. </w:t>
      </w: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5.4. Vállalkozó legkésőbb a szerződés megkötésének időpontjában köteles Megrendelőnek valamennyi olyan </w:t>
      </w:r>
      <w:r>
        <w:rPr>
          <w:rFonts w:ascii="Century Gothic" w:eastAsia="Times New Roman" w:hAnsi="Century Gothic" w:cs="Times New Roman"/>
          <w:b/>
          <w:sz w:val="20"/>
          <w:szCs w:val="20"/>
          <w:lang w:eastAsia="en-GB"/>
        </w:rPr>
        <w:t>alvállalkozót bejelenteni</w:t>
      </w:r>
      <w:r>
        <w:rPr>
          <w:rFonts w:ascii="Century Gothic" w:eastAsia="Times New Roman" w:hAnsi="Century Gothic" w:cs="Times New Roman"/>
          <w:sz w:val="20"/>
          <w:szCs w:val="20"/>
          <w:lang w:eastAsia="en-GB"/>
        </w:rPr>
        <w:t xml:space="preserve">,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5.5. Vállalkozó a szerződés </w:t>
      </w:r>
      <w:r>
        <w:rPr>
          <w:rFonts w:ascii="Century Gothic" w:eastAsia="Times New Roman" w:hAnsi="Century Gothic" w:cs="Times New Roman"/>
          <w:b/>
          <w:sz w:val="20"/>
          <w:szCs w:val="20"/>
          <w:lang w:eastAsia="en-GB"/>
        </w:rPr>
        <w:t>teljesítésének időtartama</w:t>
      </w:r>
      <w:r>
        <w:rPr>
          <w:rFonts w:ascii="Century Gothic" w:eastAsia="Times New Roman" w:hAnsi="Century Gothic" w:cs="Times New Roman"/>
          <w:sz w:val="20"/>
          <w:szCs w:val="20"/>
          <w:lang w:eastAsia="en-GB"/>
        </w:rPr>
        <w:t xml:space="preserve"> alatt köteles Megrendelőnek </w:t>
      </w:r>
      <w:r>
        <w:rPr>
          <w:rFonts w:ascii="Century Gothic" w:eastAsia="Times New Roman" w:hAnsi="Century Gothic" w:cs="Times New Roman"/>
          <w:b/>
          <w:sz w:val="20"/>
          <w:szCs w:val="20"/>
          <w:lang w:eastAsia="en-GB"/>
        </w:rPr>
        <w:t>minden további</w:t>
      </w:r>
      <w:r>
        <w:rPr>
          <w:rFonts w:ascii="Century Gothic" w:eastAsia="Times New Roman" w:hAnsi="Century Gothic" w:cs="Times New Roman"/>
          <w:sz w:val="20"/>
          <w:szCs w:val="20"/>
          <w:lang w:eastAsia="en-GB"/>
        </w:rPr>
        <w:t xml:space="preserve">, a teljesítésbe bevonni kívánt </w:t>
      </w:r>
      <w:r>
        <w:rPr>
          <w:rFonts w:ascii="Century Gothic" w:eastAsia="Times New Roman" w:hAnsi="Century Gothic" w:cs="Times New Roman"/>
          <w:b/>
          <w:sz w:val="20"/>
          <w:szCs w:val="20"/>
          <w:lang w:eastAsia="en-GB"/>
        </w:rPr>
        <w:t>alvállalkozót előzetesen bejelenteni</w:t>
      </w:r>
      <w:r>
        <w:rPr>
          <w:rFonts w:ascii="Century Gothic" w:eastAsia="Times New Roman" w:hAnsi="Century Gothic" w:cs="Times New Roman"/>
          <w:sz w:val="20"/>
          <w:szCs w:val="20"/>
          <w:lang w:eastAsia="en-GB"/>
        </w:rPr>
        <w:t>, és a bejelentéssel együtt nyilatkozni arról is, hogy az általa igénybe venni kívánt alvállalkozó nem áll kizáró okok hatálya alatt.</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5.6. Vállalkozó a jogosan igénybe vett </w:t>
      </w:r>
      <w:r>
        <w:rPr>
          <w:rFonts w:ascii="Century Gothic" w:eastAsia="Times New Roman" w:hAnsi="Century Gothic" w:cs="Times New Roman"/>
          <w:b/>
          <w:sz w:val="20"/>
          <w:szCs w:val="20"/>
          <w:lang w:eastAsia="en-GB"/>
        </w:rPr>
        <w:t>alvállalkozóért úgy felel</w:t>
      </w:r>
      <w:r>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Pr>
          <w:rFonts w:ascii="Century Gothic" w:eastAsia="Times New Roman" w:hAnsi="Century Gothic" w:cs="Times New Roman"/>
          <w:sz w:val="20"/>
          <w:szCs w:val="20"/>
          <w:lang w:eastAsia="en-GB"/>
        </w:rPr>
        <w:t>anélkül</w:t>
      </w:r>
      <w:proofErr w:type="gramEnd"/>
      <w:r>
        <w:rPr>
          <w:rFonts w:ascii="Century Gothic" w:eastAsia="Times New Roman" w:hAnsi="Century Gothic" w:cs="Times New Roman"/>
          <w:sz w:val="20"/>
          <w:szCs w:val="20"/>
          <w:lang w:eastAsia="en-GB"/>
        </w:rPr>
        <w:t xml:space="preserve"> nem következett volna be. </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5.7. Vállalkozó kötelezettséget vállal arra, hogy </w:t>
      </w:r>
    </w:p>
    <w:p w:rsidR="00BC35BE" w:rsidRDefault="006767C8">
      <w:pPr>
        <w:spacing w:beforeAutospacing="1" w:afterAutospacing="1" w:line="240" w:lineRule="auto"/>
        <w:ind w:firstLine="240"/>
        <w:jc w:val="both"/>
        <w:rPr>
          <w:rFonts w:ascii="Century Gothic" w:eastAsia="Times New Roman" w:hAnsi="Century Gothic" w:cs="Times New Roman"/>
          <w:sz w:val="20"/>
          <w:szCs w:val="20"/>
          <w:lang w:eastAsia="hu-HU"/>
        </w:rPr>
      </w:pPr>
      <w:proofErr w:type="gramStart"/>
      <w:r>
        <w:rPr>
          <w:rFonts w:ascii="Century Gothic" w:eastAsia="Times New Roman" w:hAnsi="Century Gothic" w:cs="Times New Roman"/>
          <w:i/>
          <w:iCs/>
          <w:sz w:val="20"/>
          <w:szCs w:val="20"/>
          <w:lang w:eastAsia="hu-HU"/>
        </w:rPr>
        <w:t>a</w:t>
      </w:r>
      <w:proofErr w:type="gramEnd"/>
      <w:r>
        <w:rPr>
          <w:rFonts w:ascii="Century Gothic" w:eastAsia="Times New Roman" w:hAnsi="Century Gothic" w:cs="Times New Roman"/>
          <w:i/>
          <w:iCs/>
          <w:sz w:val="20"/>
          <w:szCs w:val="20"/>
          <w:lang w:eastAsia="hu-HU"/>
        </w:rPr>
        <w:t xml:space="preserve">) </w:t>
      </w:r>
      <w:r>
        <w:rPr>
          <w:rFonts w:ascii="Century Gothic" w:eastAsia="Times New Roman" w:hAnsi="Century Gothic" w:cs="Times New Roman"/>
          <w:sz w:val="20"/>
          <w:szCs w:val="20"/>
          <w:lang w:eastAsia="hu-HU"/>
        </w:rPr>
        <w:t xml:space="preserve">nem fizethet, illetve számolhat el a szerződés teljesítésével összefüggésben olyan költségeket, amelyek a Kbt. 62. § (1) bekezdés </w:t>
      </w:r>
      <w:r>
        <w:rPr>
          <w:rFonts w:ascii="Century Gothic" w:eastAsia="Times New Roman" w:hAnsi="Century Gothic" w:cs="Times New Roman"/>
          <w:i/>
          <w:iCs/>
          <w:sz w:val="20"/>
          <w:szCs w:val="20"/>
          <w:lang w:eastAsia="hu-HU"/>
        </w:rPr>
        <w:t xml:space="preserve">k) </w:t>
      </w:r>
      <w:r>
        <w:rPr>
          <w:rFonts w:ascii="Century Gothic" w:eastAsia="Times New Roman" w:hAnsi="Century Gothic" w:cs="Times New Roman"/>
          <w:sz w:val="20"/>
          <w:szCs w:val="20"/>
          <w:lang w:eastAsia="hu-HU"/>
        </w:rPr>
        <w:t xml:space="preserve">pont </w:t>
      </w:r>
      <w:proofErr w:type="spellStart"/>
      <w:r>
        <w:rPr>
          <w:rFonts w:ascii="Century Gothic" w:eastAsia="Times New Roman" w:hAnsi="Century Gothic" w:cs="Times New Roman"/>
          <w:i/>
          <w:iCs/>
          <w:sz w:val="20"/>
          <w:szCs w:val="20"/>
          <w:lang w:eastAsia="hu-HU"/>
        </w:rPr>
        <w:t>ka</w:t>
      </w:r>
      <w:proofErr w:type="spellEnd"/>
      <w:r>
        <w:rPr>
          <w:rFonts w:ascii="Century Gothic" w:eastAsia="Times New Roman" w:hAnsi="Century Gothic" w:cs="Times New Roman"/>
          <w:i/>
          <w:iCs/>
          <w:sz w:val="20"/>
          <w:szCs w:val="20"/>
          <w:lang w:eastAsia="hu-HU"/>
        </w:rPr>
        <w:t>)</w:t>
      </w:r>
      <w:proofErr w:type="spellStart"/>
      <w:r>
        <w:rPr>
          <w:rFonts w:ascii="Century Gothic" w:eastAsia="Times New Roman" w:hAnsi="Century Gothic" w:cs="Times New Roman"/>
          <w:i/>
          <w:iCs/>
          <w:sz w:val="20"/>
          <w:szCs w:val="20"/>
          <w:lang w:eastAsia="hu-HU"/>
        </w:rPr>
        <w:t>-kb</w:t>
      </w:r>
      <w:proofErr w:type="spellEnd"/>
      <w:r>
        <w:rPr>
          <w:rFonts w:ascii="Century Gothic" w:eastAsia="Times New Roman" w:hAnsi="Century Gothic" w:cs="Times New Roman"/>
          <w:i/>
          <w:iCs/>
          <w:sz w:val="20"/>
          <w:szCs w:val="20"/>
          <w:lang w:eastAsia="hu-HU"/>
        </w:rPr>
        <w:t xml:space="preserve">) </w:t>
      </w:r>
      <w:r>
        <w:rPr>
          <w:rFonts w:ascii="Century Gothic" w:eastAsia="Times New Roman" w:hAnsi="Century Gothic" w:cs="Times New Roman"/>
          <w:sz w:val="20"/>
          <w:szCs w:val="20"/>
          <w:lang w:eastAsia="hu-HU"/>
        </w:rPr>
        <w:t xml:space="preserve">alpontja szerinti feltételeknek nem megfelelő társaság tekintetében merülnek fel, és amelyek a </w:t>
      </w:r>
      <w:r>
        <w:rPr>
          <w:rFonts w:ascii="Century Gothic" w:eastAsia="Times New Roman" w:hAnsi="Century Gothic" w:cs="Times New Roman"/>
          <w:sz w:val="20"/>
          <w:szCs w:val="20"/>
          <w:lang w:eastAsia="en-GB"/>
        </w:rPr>
        <w:t>Vállalkozó</w:t>
      </w:r>
      <w:r>
        <w:rPr>
          <w:rFonts w:ascii="Century Gothic" w:eastAsia="Times New Roman" w:hAnsi="Century Gothic" w:cs="Times New Roman"/>
          <w:sz w:val="20"/>
          <w:szCs w:val="20"/>
          <w:lang w:eastAsia="hu-HU"/>
        </w:rPr>
        <w:t xml:space="preserve"> adóköteles jövedelmének csökkentésére alkalmasak;</w:t>
      </w:r>
    </w:p>
    <w:p w:rsidR="00BC35BE" w:rsidRDefault="006767C8">
      <w:pPr>
        <w:spacing w:beforeAutospacing="1" w:afterAutospacing="1" w:line="240" w:lineRule="auto"/>
        <w:ind w:firstLine="240"/>
        <w:jc w:val="both"/>
        <w:rPr>
          <w:rFonts w:ascii="Century Gothic" w:eastAsia="Times New Roman" w:hAnsi="Century Gothic" w:cs="Times New Roman"/>
          <w:sz w:val="20"/>
          <w:szCs w:val="20"/>
          <w:lang w:eastAsia="hu-HU"/>
        </w:rPr>
      </w:pPr>
      <w:r>
        <w:rPr>
          <w:rFonts w:ascii="Century Gothic" w:eastAsia="Times New Roman" w:hAnsi="Century Gothic" w:cs="Times New Roman"/>
          <w:i/>
          <w:iCs/>
          <w:sz w:val="20"/>
          <w:szCs w:val="20"/>
          <w:lang w:eastAsia="hu-HU"/>
        </w:rPr>
        <w:t xml:space="preserve">b) </w:t>
      </w:r>
      <w:r>
        <w:rPr>
          <w:rFonts w:ascii="Century Gothic" w:eastAsia="Times New Roman" w:hAnsi="Century Gothic" w:cs="Times New Roman"/>
          <w:sz w:val="20"/>
          <w:szCs w:val="20"/>
          <w:lang w:eastAsia="hu-HU"/>
        </w:rPr>
        <w:t>a szerződés teljesítésének teljes időtartama alatt tulajdonosi szerkezetét a Megrendelő számára megismerhetővé teszi és a 143. § (3) bekezdése szerinti ügyletekről a Megrendelőt haladéktalanul értesíti.</w:t>
      </w:r>
    </w:p>
    <w:p w:rsidR="00BC35BE" w:rsidRDefault="006767C8">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6. Szerződést biztosító mellékkötelezettségek</w:t>
      </w:r>
    </w:p>
    <w:p w:rsidR="00BC35BE" w:rsidRDefault="00BC35BE">
      <w:pPr>
        <w:spacing w:after="0" w:line="240" w:lineRule="auto"/>
        <w:jc w:val="both"/>
        <w:rPr>
          <w:rFonts w:ascii="Century Gothic" w:eastAsia="Times New Roman" w:hAnsi="Century Gothic" w:cs="Verdana"/>
          <w:b/>
          <w:iCs/>
          <w:sz w:val="20"/>
          <w:szCs w:val="20"/>
          <w:lang w:eastAsia="zh-CN"/>
        </w:rPr>
      </w:pPr>
    </w:p>
    <w:p w:rsidR="00BC35BE" w:rsidRDefault="00BC35BE">
      <w:pPr>
        <w:spacing w:after="0" w:line="240" w:lineRule="auto"/>
        <w:jc w:val="both"/>
        <w:rPr>
          <w:rFonts w:ascii="Century Gothic" w:eastAsia="Times New Roman" w:hAnsi="Century Gothic" w:cs="Verdana"/>
          <w:b/>
          <w:iCs/>
          <w:sz w:val="20"/>
          <w:szCs w:val="20"/>
          <w:lang w:eastAsia="zh-CN"/>
        </w:rPr>
      </w:pPr>
    </w:p>
    <w:p w:rsidR="00BC35BE" w:rsidRDefault="006767C8">
      <w:pPr>
        <w:tabs>
          <w:tab w:val="left" w:pos="540"/>
        </w:tabs>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6.1. Vállalkozó szavatol azért, hogy jelen szerződés szerinti feladatokat határidőben elvégzi, továbbá, hogy a feladatok elvégzése céljából folyamatosan Megrendelő rendelkezésére áll, és a szerződés teljesítéséhez biztosítja a szükséges szakértelmet.  </w:t>
      </w: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6767C8">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6.2.</w:t>
      </w:r>
      <w:r>
        <w:rPr>
          <w:rFonts w:ascii="Century Gothic" w:eastAsia="Times New Roman" w:hAnsi="Century Gothic" w:cs="Verdana"/>
          <w:sz w:val="20"/>
          <w:szCs w:val="20"/>
          <w:lang w:eastAsia="hu-HU"/>
        </w:rPr>
        <w:tab/>
        <w:t xml:space="preserve">Szerződő felek a késedelmes, a hibás és a nem teljesítés esetére – a </w:t>
      </w:r>
      <w:r>
        <w:rPr>
          <w:rFonts w:ascii="Century Gothic" w:eastAsia="Times New Roman" w:hAnsi="Century Gothic" w:cs="Times New Roman"/>
          <w:sz w:val="20"/>
          <w:szCs w:val="20"/>
          <w:lang w:eastAsia="en-GB"/>
        </w:rPr>
        <w:t>Ptk. 6:186. §</w:t>
      </w:r>
      <w:proofErr w:type="spellStart"/>
      <w:r>
        <w:rPr>
          <w:rFonts w:ascii="Century Gothic" w:eastAsia="Times New Roman" w:hAnsi="Century Gothic" w:cs="Times New Roman"/>
          <w:sz w:val="20"/>
          <w:szCs w:val="20"/>
          <w:lang w:eastAsia="en-GB"/>
        </w:rPr>
        <w:t>-a</w:t>
      </w:r>
      <w:proofErr w:type="spellEnd"/>
      <w:r>
        <w:rPr>
          <w:rFonts w:ascii="Century Gothic" w:eastAsia="Times New Roman" w:hAnsi="Century Gothic" w:cs="Verdana"/>
          <w:sz w:val="20"/>
          <w:szCs w:val="20"/>
          <w:lang w:eastAsia="hu-HU"/>
        </w:rPr>
        <w:t xml:space="preserve"> rendelkezéseinek figyelembevételével – az alábbi </w:t>
      </w:r>
      <w:r>
        <w:rPr>
          <w:rFonts w:ascii="Century Gothic" w:eastAsia="Times New Roman" w:hAnsi="Century Gothic" w:cs="Verdana"/>
          <w:b/>
          <w:sz w:val="20"/>
          <w:szCs w:val="20"/>
          <w:lang w:eastAsia="hu-HU"/>
        </w:rPr>
        <w:t>kötbérfizetési kötelezettségben</w:t>
      </w:r>
      <w:r>
        <w:rPr>
          <w:rFonts w:ascii="Century Gothic" w:eastAsia="Times New Roman" w:hAnsi="Century Gothic" w:cs="Verdana"/>
          <w:sz w:val="20"/>
          <w:szCs w:val="20"/>
          <w:lang w:eastAsia="hu-HU"/>
        </w:rPr>
        <w:t xml:space="preserve"> állapodnak meg:</w:t>
      </w:r>
    </w:p>
    <w:p w:rsidR="00BC35BE" w:rsidRDefault="006767C8">
      <w:pPr>
        <w:tabs>
          <w:tab w:val="left"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Vállalkozó kötbérfizetési kötelezettséggel tartozik, ha neki felróhatóan:</w:t>
      </w:r>
    </w:p>
    <w:p w:rsidR="00BC35BE" w:rsidRDefault="006767C8">
      <w:pPr>
        <w:numPr>
          <w:ilvl w:val="0"/>
          <w:numId w:val="1"/>
        </w:numPr>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késedelmesen teljesít</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Megrendelő a szerződés végteljesítésének határidejére vonatkozóan a késedelmes napokra késedelmi kötbért ír elő,</w:t>
      </w:r>
      <w:r>
        <w:rPr>
          <w:rFonts w:ascii="Century Gothic" w:eastAsia="Times New Roman" w:hAnsi="Century Gothic" w:cs="Verdana"/>
          <w:sz w:val="20"/>
          <w:szCs w:val="20"/>
          <w:lang w:eastAsia="hu-HU"/>
        </w:rPr>
        <w:t xml:space="preserve"> azaz amennyiben Vállalkozó bármely kötelezettségét határidőben nem teljesíti, feladatainak teljesítésével felróható okból késedelembe esik, akkor Megrendelő kárátalányként késedelmi kötbérre jogosult.</w:t>
      </w:r>
    </w:p>
    <w:p w:rsidR="00BC35BE" w:rsidRDefault="006767C8">
      <w:pPr>
        <w:numPr>
          <w:ilvl w:val="0"/>
          <w:numId w:val="1"/>
        </w:numPr>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hibásan teljesít</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amennyiben Megrendelő úgy ítéli meg, hogy Vállalkozó által végzett munka nem megfelelő minőségű, úgy írásban felszólítja Vállalkozót a munka ésszerű határidőre történő kijavítására. Amennyiben Vállalkozó a kitűzött határidőre nem javítja ki a munkát Megrendelő elvárásainak megfelelően, hibás teljesítési kötbér-fizetési kötelezettség terheli.</w:t>
      </w:r>
    </w:p>
    <w:p w:rsidR="00BC35BE" w:rsidRDefault="00BC35BE">
      <w:pPr>
        <w:spacing w:before="60" w:after="60" w:line="240" w:lineRule="auto"/>
        <w:jc w:val="both"/>
        <w:rPr>
          <w:rFonts w:ascii="Century Gothic" w:eastAsia="Times New Roman" w:hAnsi="Century Gothic" w:cs="Verdana"/>
          <w:sz w:val="20"/>
          <w:szCs w:val="20"/>
          <w:lang w:eastAsia="hu-HU"/>
        </w:rPr>
      </w:pPr>
    </w:p>
    <w:p w:rsidR="00BC35BE" w:rsidRDefault="006767C8">
      <w:pPr>
        <w:numPr>
          <w:ilvl w:val="0"/>
          <w:numId w:val="1"/>
        </w:numPr>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a teljesítés felróható magatartása (mulasztása) miatt </w:t>
      </w:r>
      <w:r>
        <w:rPr>
          <w:rFonts w:ascii="Century Gothic" w:eastAsia="Times New Roman" w:hAnsi="Century Gothic" w:cs="Verdana"/>
          <w:sz w:val="20"/>
          <w:szCs w:val="20"/>
          <w:u w:val="single"/>
          <w:lang w:eastAsia="hu-HU"/>
        </w:rPr>
        <w:t>meghiúsul</w:t>
      </w:r>
      <w:r>
        <w:rPr>
          <w:rFonts w:ascii="Century Gothic" w:eastAsia="Times New Roman" w:hAnsi="Century Gothic" w:cs="Verdana"/>
          <w:sz w:val="20"/>
          <w:szCs w:val="20"/>
          <w:lang w:eastAsia="hu-HU"/>
        </w:rPr>
        <w:t xml:space="preserve">, azaz </w:t>
      </w:r>
      <w:r>
        <w:rPr>
          <w:rFonts w:ascii="Century Gothic" w:eastAsia="Times New Roman" w:hAnsi="Century Gothic" w:cs="Times New Roman"/>
          <w:sz w:val="20"/>
          <w:szCs w:val="20"/>
          <w:lang w:eastAsia="hu-HU"/>
        </w:rPr>
        <w:t>Vállalkozót meghiúsulási kötbér-fizetési kötelezettség terheli, amennyiben jelen szerződés teljesítése Vállalkozónak felróható ok következtében meghiúsul, illetve amennyiben a Vállalkozó jogos ok nélkül megtagadja a teljesítést.</w:t>
      </w:r>
    </w:p>
    <w:p w:rsidR="00BC35BE" w:rsidRDefault="00BC35BE">
      <w:pPr>
        <w:tabs>
          <w:tab w:val="left" w:pos="540"/>
        </w:tabs>
        <w:spacing w:before="60" w:after="60" w:line="240" w:lineRule="auto"/>
        <w:jc w:val="both"/>
        <w:rPr>
          <w:rFonts w:ascii="Century Gothic" w:eastAsia="Times New Roman" w:hAnsi="Century Gothic" w:cs="Verdana"/>
          <w:sz w:val="20"/>
          <w:szCs w:val="20"/>
          <w:lang w:eastAsia="hu-HU"/>
        </w:rPr>
      </w:pPr>
    </w:p>
    <w:p w:rsidR="00BC35BE" w:rsidRDefault="006767C8">
      <w:pPr>
        <w:tabs>
          <w:tab w:val="left"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A kötbér mértéke:</w:t>
      </w:r>
    </w:p>
    <w:p w:rsidR="00BC35BE" w:rsidRDefault="006767C8">
      <w:pPr>
        <w:numPr>
          <w:ilvl w:val="0"/>
          <w:numId w:val="1"/>
        </w:numPr>
        <w:tabs>
          <w:tab w:val="left" w:pos="72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késedelmes teljesítés esetén</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 xml:space="preserve">a késedelmi kötbér egy napra jutó összege a </w:t>
      </w:r>
      <w:proofErr w:type="gramStart"/>
      <w:r>
        <w:rPr>
          <w:rFonts w:ascii="Century Gothic" w:eastAsia="Times New Roman" w:hAnsi="Century Gothic" w:cs="Times New Roman"/>
          <w:sz w:val="20"/>
          <w:szCs w:val="20"/>
          <w:lang w:eastAsia="hu-HU"/>
        </w:rPr>
        <w:t>nettó vállalkozási</w:t>
      </w:r>
      <w:proofErr w:type="gramEnd"/>
      <w:r>
        <w:rPr>
          <w:rFonts w:ascii="Century Gothic" w:eastAsia="Times New Roman" w:hAnsi="Century Gothic" w:cs="Times New Roman"/>
          <w:sz w:val="20"/>
          <w:szCs w:val="20"/>
          <w:lang w:eastAsia="hu-HU"/>
        </w:rPr>
        <w:t xml:space="preserve"> díj </w:t>
      </w:r>
      <w:r>
        <w:rPr>
          <w:rFonts w:ascii="Century Gothic" w:eastAsia="Times New Roman" w:hAnsi="Century Gothic" w:cs="Times New Roman"/>
          <w:sz w:val="20"/>
          <w:szCs w:val="20"/>
          <w:shd w:val="clear" w:color="auto" w:fill="C0C0C0"/>
          <w:lang w:eastAsia="hu-HU"/>
        </w:rPr>
        <w:t>…………%-a. (min. 0,1%-</w:t>
      </w:r>
      <w:proofErr w:type="gramStart"/>
      <w:r>
        <w:rPr>
          <w:rFonts w:ascii="Century Gothic" w:eastAsia="Times New Roman" w:hAnsi="Century Gothic" w:cs="Times New Roman"/>
          <w:sz w:val="20"/>
          <w:szCs w:val="20"/>
          <w:shd w:val="clear" w:color="auto" w:fill="C0C0C0"/>
          <w:lang w:eastAsia="hu-HU"/>
        </w:rPr>
        <w:t>a</w:t>
      </w:r>
      <w:proofErr w:type="gramEnd"/>
      <w:r>
        <w:rPr>
          <w:rFonts w:ascii="Century Gothic" w:eastAsia="Times New Roman" w:hAnsi="Century Gothic" w:cs="Times New Roman"/>
          <w:sz w:val="20"/>
          <w:szCs w:val="20"/>
          <w:shd w:val="clear" w:color="auto" w:fill="C0C0C0"/>
          <w:lang w:eastAsia="hu-HU"/>
        </w:rPr>
        <w:t xml:space="preserve">, </w:t>
      </w:r>
      <w:proofErr w:type="spellStart"/>
      <w:r>
        <w:rPr>
          <w:rFonts w:ascii="Century Gothic" w:eastAsia="Times New Roman" w:hAnsi="Century Gothic" w:cs="Times New Roman"/>
          <w:sz w:val="20"/>
          <w:szCs w:val="20"/>
          <w:shd w:val="clear" w:color="auto" w:fill="C0C0C0"/>
          <w:lang w:eastAsia="hu-HU"/>
        </w:rPr>
        <w:t>max</w:t>
      </w:r>
      <w:proofErr w:type="spellEnd"/>
      <w:r>
        <w:rPr>
          <w:rFonts w:ascii="Century Gothic" w:eastAsia="Times New Roman" w:hAnsi="Century Gothic" w:cs="Times New Roman"/>
          <w:sz w:val="20"/>
          <w:szCs w:val="20"/>
          <w:shd w:val="clear" w:color="auto" w:fill="C0C0C0"/>
          <w:lang w:eastAsia="hu-HU"/>
        </w:rPr>
        <w:t xml:space="preserve"> 1 % naponta, Vállalkozó megajánlása szerint kitöltendő).</w:t>
      </w:r>
    </w:p>
    <w:p w:rsidR="00BC35BE" w:rsidRDefault="006767C8">
      <w:pPr>
        <w:tabs>
          <w:tab w:val="left" w:pos="720"/>
        </w:tabs>
        <w:spacing w:after="0" w:line="240" w:lineRule="auto"/>
        <w:ind w:left="1776"/>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hu-HU"/>
        </w:rPr>
        <w:t>A késedelmi kötbér maximum 30 napig kerül felszámításra, ezt követően Megrendelő jogosult a szerződéstől egyoldalú jognyilatkozattal elállni, illetve azt felmondani, és a késedelem idejére vonatkozó késedelmi kötbér mellett a meghiúsulási kötbért is érvényesíteni.</w:t>
      </w:r>
    </w:p>
    <w:p w:rsidR="00BC35BE" w:rsidRDefault="00BC35BE">
      <w:pPr>
        <w:tabs>
          <w:tab w:val="left" w:pos="720"/>
        </w:tabs>
        <w:spacing w:after="0" w:line="240" w:lineRule="auto"/>
        <w:jc w:val="both"/>
        <w:rPr>
          <w:rFonts w:ascii="Century Gothic" w:eastAsia="Times New Roman" w:hAnsi="Century Gothic" w:cs="Verdana"/>
          <w:sz w:val="20"/>
          <w:szCs w:val="20"/>
          <w:lang w:eastAsia="hu-HU"/>
        </w:rPr>
      </w:pPr>
    </w:p>
    <w:p w:rsidR="00BC35BE" w:rsidRDefault="006767C8">
      <w:pPr>
        <w:numPr>
          <w:ilvl w:val="0"/>
          <w:numId w:val="1"/>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hibás teljesítés esetén</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a hibás teljesítési kötbér mértéke megrendelés nettó vállalkozói díjának 5 %-</w:t>
      </w:r>
      <w:proofErr w:type="gramStart"/>
      <w:r>
        <w:rPr>
          <w:rFonts w:ascii="Century Gothic" w:eastAsia="Times New Roman" w:hAnsi="Century Gothic" w:cs="Times New Roman"/>
          <w:sz w:val="20"/>
          <w:szCs w:val="20"/>
          <w:lang w:eastAsia="hu-HU"/>
        </w:rPr>
        <w:t>a.</w:t>
      </w:r>
      <w:proofErr w:type="gramEnd"/>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numPr>
          <w:ilvl w:val="0"/>
          <w:numId w:val="1"/>
        </w:numPr>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u w:val="single"/>
          <w:lang w:eastAsia="hu-HU"/>
        </w:rPr>
        <w:t>nem teljesítés esetén</w:t>
      </w:r>
      <w:r>
        <w:rPr>
          <w:rFonts w:ascii="Century Gothic" w:eastAsia="Times New Roman" w:hAnsi="Century Gothic" w:cs="Verdana"/>
          <w:sz w:val="20"/>
          <w:szCs w:val="20"/>
          <w:lang w:eastAsia="hu-HU"/>
        </w:rPr>
        <w:t xml:space="preserve">: </w:t>
      </w:r>
      <w:r>
        <w:rPr>
          <w:rFonts w:ascii="Century Gothic" w:eastAsia="Times New Roman" w:hAnsi="Century Gothic" w:cs="Times New Roman"/>
          <w:sz w:val="20"/>
          <w:szCs w:val="20"/>
          <w:lang w:eastAsia="hu-HU"/>
        </w:rPr>
        <w:t>a meghiúsulási kötbér mértéke a nettó ajánlati ár 30 %-</w:t>
      </w:r>
      <w:proofErr w:type="gramStart"/>
      <w:r>
        <w:rPr>
          <w:rFonts w:ascii="Century Gothic" w:eastAsia="Times New Roman" w:hAnsi="Century Gothic" w:cs="Times New Roman"/>
          <w:sz w:val="20"/>
          <w:szCs w:val="20"/>
          <w:lang w:eastAsia="hu-HU"/>
        </w:rPr>
        <w:t>a.</w:t>
      </w:r>
      <w:proofErr w:type="gramEnd"/>
    </w:p>
    <w:p w:rsidR="00BC35BE" w:rsidRDefault="00BC35BE">
      <w:pPr>
        <w:tabs>
          <w:tab w:val="left" w:pos="540"/>
        </w:tabs>
        <w:spacing w:before="60" w:after="60" w:line="240" w:lineRule="auto"/>
        <w:jc w:val="both"/>
        <w:rPr>
          <w:rFonts w:ascii="Century Gothic" w:eastAsia="Times New Roman" w:hAnsi="Century Gothic" w:cs="Verdana"/>
          <w:sz w:val="20"/>
          <w:szCs w:val="20"/>
          <w:lang w:eastAsia="hu-HU"/>
        </w:rPr>
      </w:pPr>
    </w:p>
    <w:p w:rsidR="00BC35BE" w:rsidRDefault="006767C8">
      <w:pPr>
        <w:tabs>
          <w:tab w:val="left"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Megrendelő kötbérigényét írásban, jogalap és összeg megjelölése mellett köteles közölni Vállalkozóval.</w:t>
      </w:r>
    </w:p>
    <w:p w:rsidR="00BC35BE" w:rsidRDefault="006767C8">
      <w:pPr>
        <w:tabs>
          <w:tab w:val="left"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BC35BE" w:rsidRDefault="00BC35BE">
      <w:pPr>
        <w:tabs>
          <w:tab w:val="left" w:pos="540"/>
        </w:tabs>
        <w:spacing w:before="60" w:after="60" w:line="240" w:lineRule="auto"/>
        <w:jc w:val="both"/>
        <w:rPr>
          <w:rFonts w:ascii="Century Gothic" w:eastAsia="Times New Roman" w:hAnsi="Century Gothic" w:cs="Verdana"/>
          <w:sz w:val="20"/>
          <w:szCs w:val="20"/>
          <w:lang w:eastAsia="hu-HU"/>
        </w:rPr>
      </w:pPr>
    </w:p>
    <w:p w:rsidR="00BC35BE" w:rsidRDefault="006767C8">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6.3.</w:t>
      </w:r>
      <w:r>
        <w:rPr>
          <w:rFonts w:ascii="Century Gothic" w:eastAsia="Times New Roman" w:hAnsi="Century Gothic" w:cs="Verdana"/>
          <w:sz w:val="20"/>
          <w:szCs w:val="20"/>
          <w:lang w:eastAsia="hu-HU"/>
        </w:rPr>
        <w:tab/>
        <w:t xml:space="preserve">A </w:t>
      </w:r>
      <w:r>
        <w:rPr>
          <w:rFonts w:ascii="Century Gothic" w:eastAsia="Times New Roman" w:hAnsi="Century Gothic" w:cs="Verdana"/>
          <w:sz w:val="20"/>
          <w:szCs w:val="20"/>
          <w:u w:val="single"/>
          <w:lang w:eastAsia="hu-HU"/>
        </w:rPr>
        <w:t>késedelmes teljesítés</w:t>
      </w:r>
      <w:r>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Pr>
          <w:rFonts w:ascii="Century Gothic" w:eastAsia="Times New Roman" w:hAnsi="Century Gothic" w:cs="Verdana"/>
          <w:sz w:val="20"/>
          <w:szCs w:val="20"/>
          <w:u w:val="single"/>
          <w:lang w:eastAsia="hu-HU"/>
        </w:rPr>
        <w:t>szerződés egészének meghiúsulása</w:t>
      </w:r>
      <w:r>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6767C8">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6.4.</w:t>
      </w:r>
      <w:r>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6767C8">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6.5.</w:t>
      </w:r>
      <w:r>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Pr>
          <w:rFonts w:ascii="Century Gothic" w:eastAsia="Times New Roman" w:hAnsi="Century Gothic" w:cs="Verdana"/>
          <w:b/>
          <w:sz w:val="20"/>
          <w:szCs w:val="20"/>
          <w:lang w:eastAsia="hu-HU"/>
        </w:rPr>
        <w:t>vis maior</w:t>
      </w:r>
      <w:r>
        <w:rPr>
          <w:rFonts w:ascii="Century Gothic" w:eastAsia="Times New Roman" w:hAnsi="Century Gothic" w:cs="Verdana"/>
          <w:sz w:val="20"/>
          <w:szCs w:val="20"/>
          <w:lang w:eastAsia="hu-HU"/>
        </w:rPr>
        <w:t xml:space="preserve">) jelen szerződésből eredő kötelezettségének nem tud eleget tenni, úgy </w:t>
      </w:r>
      <w:proofErr w:type="gramStart"/>
      <w:r>
        <w:rPr>
          <w:rFonts w:ascii="Century Gothic" w:eastAsia="Times New Roman" w:hAnsi="Century Gothic" w:cs="Verdana"/>
          <w:sz w:val="20"/>
          <w:szCs w:val="20"/>
          <w:lang w:eastAsia="hu-HU"/>
        </w:rPr>
        <w:t>ezen</w:t>
      </w:r>
      <w:proofErr w:type="gramEnd"/>
      <w:r>
        <w:rPr>
          <w:rFonts w:ascii="Century Gothic" w:eastAsia="Times New Roman" w:hAnsi="Century Gothic" w:cs="Verdana"/>
          <w:sz w:val="20"/>
          <w:szCs w:val="20"/>
          <w:lang w:eastAsia="hu-HU"/>
        </w:rPr>
        <w:t xml:space="preserve"> körülmények fennállásának és következményei elhárításának ideje alatt </w:t>
      </w:r>
      <w:r>
        <w:rPr>
          <w:rFonts w:ascii="Century Gothic" w:eastAsia="Times New Roman" w:hAnsi="Century Gothic" w:cs="Verdana"/>
          <w:sz w:val="20"/>
          <w:szCs w:val="20"/>
          <w:u w:val="single"/>
          <w:lang w:eastAsia="hu-HU"/>
        </w:rPr>
        <w:t>mentesül a szerződésszegés jogkövetkezményei alól</w:t>
      </w:r>
      <w:r>
        <w:rPr>
          <w:rFonts w:ascii="Century Gothic" w:eastAsia="Times New Roman" w:hAnsi="Century Gothic" w:cs="Verdana"/>
          <w:sz w:val="20"/>
          <w:szCs w:val="20"/>
          <w:lang w:eastAsia="hu-HU"/>
        </w:rPr>
        <w:t>. Szerződő felek kötelesek az akadály beálltáról,</w:t>
      </w:r>
      <w:r>
        <w:rPr>
          <w:rFonts w:ascii="Century Gothic" w:eastAsia="Times New Roman" w:hAnsi="Century Gothic" w:cs="Verdana"/>
          <w:color w:val="4F81BD"/>
          <w:sz w:val="20"/>
          <w:szCs w:val="20"/>
          <w:lang w:eastAsia="hu-HU"/>
        </w:rPr>
        <w:t xml:space="preserve"> </w:t>
      </w:r>
      <w:r>
        <w:rPr>
          <w:rFonts w:ascii="Century Gothic" w:eastAsia="Times New Roman" w:hAnsi="Century Gothic" w:cs="Verdana"/>
          <w:sz w:val="20"/>
          <w:szCs w:val="20"/>
          <w:lang w:eastAsia="hu-HU"/>
        </w:rPr>
        <w:t>azok várható időtartamáról és megszüntetéséről a másik felet haladéktalanul írásban tájékoztatni.</w:t>
      </w: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BC35BE">
      <w:pPr>
        <w:tabs>
          <w:tab w:val="left" w:pos="540"/>
        </w:tabs>
        <w:spacing w:after="0" w:line="240" w:lineRule="auto"/>
        <w:jc w:val="both"/>
        <w:rPr>
          <w:rFonts w:ascii="Century Gothic" w:eastAsia="Times New Roman" w:hAnsi="Century Gothic" w:cs="Verdana"/>
          <w:sz w:val="20"/>
          <w:szCs w:val="20"/>
          <w:lang w:eastAsia="hu-HU"/>
        </w:rPr>
      </w:pPr>
    </w:p>
    <w:p w:rsidR="00BC35BE" w:rsidRDefault="006767C8">
      <w:pPr>
        <w:tabs>
          <w:tab w:val="left"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7. Szerződés megszűnése</w:t>
      </w:r>
    </w:p>
    <w:p w:rsidR="00BC35BE" w:rsidRDefault="00BC35BE">
      <w:pPr>
        <w:spacing w:after="0" w:line="240" w:lineRule="auto"/>
        <w:jc w:val="both"/>
        <w:rPr>
          <w:rFonts w:ascii="Century Gothic" w:eastAsia="Times New Roman" w:hAnsi="Century Gothic" w:cs="Verdana"/>
          <w:b/>
          <w:sz w:val="20"/>
          <w:szCs w:val="20"/>
          <w:lang w:eastAsia="hu-HU"/>
        </w:rPr>
      </w:pPr>
    </w:p>
    <w:p w:rsidR="00BC35BE" w:rsidRDefault="006767C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7.1. Szerződő Felek a szerződést határozott időtartamra kötik, amely a </w:t>
      </w:r>
      <w:r>
        <w:rPr>
          <w:rFonts w:ascii="Century Gothic" w:eastAsia="Times New Roman" w:hAnsi="Century Gothic" w:cs="Verdana"/>
          <w:b/>
          <w:sz w:val="20"/>
          <w:szCs w:val="20"/>
          <w:lang w:eastAsia="hu-HU"/>
        </w:rPr>
        <w:t>határozott időtartam elteltével</w:t>
      </w:r>
      <w:r>
        <w:rPr>
          <w:rFonts w:ascii="Century Gothic" w:eastAsia="Times New Roman" w:hAnsi="Century Gothic" w:cs="Verdana"/>
          <w:sz w:val="20"/>
          <w:szCs w:val="20"/>
          <w:lang w:eastAsia="hu-HU"/>
        </w:rPr>
        <w:t xml:space="preserve">, a szerződésszerű teljesítést követően megszűnik. </w:t>
      </w:r>
    </w:p>
    <w:p w:rsidR="00BC35BE" w:rsidRDefault="006767C8">
      <w:pPr>
        <w:spacing w:beforeAutospacing="1" w:afterAutospacing="1" w:line="240" w:lineRule="auto"/>
        <w:jc w:val="both"/>
        <w:rPr>
          <w:rFonts w:ascii="Century Gothic" w:eastAsia="Times New Roman" w:hAnsi="Century Gothic" w:cs="Times New Roman"/>
          <w:sz w:val="20"/>
          <w:szCs w:val="20"/>
          <w:lang w:eastAsia="hu-HU"/>
        </w:rPr>
      </w:pPr>
      <w:r>
        <w:rPr>
          <w:rFonts w:ascii="Century Gothic" w:eastAsia="Times New Roman" w:hAnsi="Century Gothic" w:cs="Verdana"/>
          <w:sz w:val="20"/>
          <w:szCs w:val="20"/>
          <w:lang w:eastAsia="hu-HU"/>
        </w:rPr>
        <w:t xml:space="preserve">7.2. Szerződő felek jogosultak jelen szerződést </w:t>
      </w:r>
      <w:r>
        <w:rPr>
          <w:rFonts w:ascii="Century Gothic" w:eastAsia="Times New Roman" w:hAnsi="Century Gothic" w:cs="Verdana"/>
          <w:b/>
          <w:sz w:val="20"/>
          <w:szCs w:val="20"/>
          <w:lang w:eastAsia="hu-HU"/>
        </w:rPr>
        <w:t>rendkívüli felmondással, azonnali hatállyal felmondani</w:t>
      </w:r>
      <w:r>
        <w:rPr>
          <w:rFonts w:ascii="Century Gothic" w:eastAsia="Times New Roman" w:hAnsi="Century Gothic" w:cs="Verdana"/>
          <w:sz w:val="20"/>
          <w:szCs w:val="20"/>
          <w:lang w:eastAsia="hu-HU"/>
        </w:rPr>
        <w:t xml:space="preserve"> a másik fél súlyos szerződésszegése esetén. A</w:t>
      </w:r>
      <w:r>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BC35BE" w:rsidRDefault="006767C8">
      <w:pPr>
        <w:tabs>
          <w:tab w:val="left"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7.3.</w:t>
      </w:r>
      <w:r>
        <w:rPr>
          <w:rFonts w:ascii="Century Gothic" w:eastAsia="Times New Roman" w:hAnsi="Century Gothic" w:cs="Verdana"/>
          <w:b/>
          <w:sz w:val="20"/>
          <w:szCs w:val="20"/>
          <w:lang w:eastAsia="hu-HU"/>
        </w:rPr>
        <w:t xml:space="preserve">  Megrendelő</w:t>
      </w:r>
      <w:r>
        <w:rPr>
          <w:rFonts w:ascii="Century Gothic" w:eastAsia="Times New Roman" w:hAnsi="Century Gothic" w:cs="Verdana"/>
          <w:sz w:val="20"/>
          <w:szCs w:val="20"/>
          <w:lang w:eastAsia="hu-HU"/>
        </w:rPr>
        <w:t xml:space="preserve"> jogosult jelen szerződés </w:t>
      </w:r>
      <w:r>
        <w:rPr>
          <w:rFonts w:ascii="Century Gothic" w:eastAsia="Times New Roman" w:hAnsi="Century Gothic" w:cs="Verdana"/>
          <w:b/>
          <w:sz w:val="20"/>
          <w:szCs w:val="20"/>
          <w:lang w:eastAsia="hu-HU"/>
        </w:rPr>
        <w:t>azonnali hatályú rendkívüli felmondására</w:t>
      </w:r>
      <w:r>
        <w:rPr>
          <w:rFonts w:ascii="Century Gothic" w:eastAsia="Times New Roman" w:hAnsi="Century Gothic" w:cs="Verdana"/>
          <w:sz w:val="20"/>
          <w:szCs w:val="20"/>
          <w:lang w:eastAsia="hu-HU"/>
        </w:rPr>
        <w:t>, amennyiben a Vállalkozó jelen szerződésben foglalt kötelezettségeit, a Megrendelő írásbeli felszólítását követően, az abban előírt legfeljebb 15 naptári napos határidőig sem teljesíti.</w:t>
      </w:r>
    </w:p>
    <w:p w:rsidR="00BC35BE" w:rsidRDefault="006767C8">
      <w:pPr>
        <w:widowControl w:val="0"/>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Vállalkozó részéről </w:t>
      </w:r>
      <w:r>
        <w:rPr>
          <w:rFonts w:ascii="Century Gothic" w:eastAsia="Times New Roman" w:hAnsi="Century Gothic" w:cs="Times New Roman"/>
          <w:sz w:val="20"/>
          <w:szCs w:val="20"/>
          <w:u w:val="single"/>
          <w:lang w:eastAsia="hu-HU"/>
        </w:rPr>
        <w:t>súlyos szerződésszegésnek</w:t>
      </w:r>
      <w:r>
        <w:rPr>
          <w:rFonts w:ascii="Century Gothic" w:eastAsia="Times New Roman" w:hAnsi="Century Gothic" w:cs="Times New Roman"/>
          <w:sz w:val="20"/>
          <w:szCs w:val="20"/>
          <w:lang w:eastAsia="hu-HU"/>
        </w:rPr>
        <w:t xml:space="preserve"> minősül különösen: </w:t>
      </w:r>
    </w:p>
    <w:p w:rsidR="00BC35BE" w:rsidRDefault="00BC35BE">
      <w:pPr>
        <w:widowControl w:val="0"/>
        <w:spacing w:after="0" w:line="100" w:lineRule="atLeast"/>
        <w:jc w:val="both"/>
        <w:rPr>
          <w:rFonts w:ascii="Century Gothic" w:eastAsia="Times New Roman" w:hAnsi="Century Gothic" w:cs="Times New Roman"/>
          <w:sz w:val="20"/>
          <w:szCs w:val="20"/>
          <w:lang w:eastAsia="hu-HU"/>
        </w:rPr>
      </w:pP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Vállalkozó az ellenőrzéssel kapcsolatos kötelezettségének nem tesz eleget;</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felhívást követően sem jelenik meg </w:t>
      </w:r>
      <w:proofErr w:type="gramStart"/>
      <w:r>
        <w:rPr>
          <w:rFonts w:ascii="Century Gothic" w:eastAsia="Times New Roman" w:hAnsi="Century Gothic" w:cs="Times New Roman"/>
          <w:sz w:val="20"/>
          <w:szCs w:val="20"/>
          <w:lang w:eastAsia="hu-HU"/>
        </w:rPr>
        <w:t>konzultáció(</w:t>
      </w:r>
      <w:proofErr w:type="spellStart"/>
      <w:proofErr w:type="gramEnd"/>
      <w:r>
        <w:rPr>
          <w:rFonts w:ascii="Century Gothic" w:eastAsia="Times New Roman" w:hAnsi="Century Gothic" w:cs="Times New Roman"/>
          <w:sz w:val="20"/>
          <w:szCs w:val="20"/>
          <w:lang w:eastAsia="hu-HU"/>
        </w:rPr>
        <w:t>ko</w:t>
      </w:r>
      <w:proofErr w:type="spellEnd"/>
      <w:r>
        <w:rPr>
          <w:rFonts w:ascii="Century Gothic" w:eastAsia="Times New Roman" w:hAnsi="Century Gothic" w:cs="Times New Roman"/>
          <w:sz w:val="20"/>
          <w:szCs w:val="20"/>
          <w:lang w:eastAsia="hu-HU"/>
        </w:rPr>
        <w:t>)n;</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bármely olyan tevékenysége, amely a Vállalkozónak felróható módon veszélyezteti a projekt eredményességét;</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felhívást követően sem a megfelelő módon (formai/tartalmi követelmények) adja át az igényelt </w:t>
      </w:r>
      <w:proofErr w:type="spellStart"/>
      <w:proofErr w:type="gramStart"/>
      <w:r>
        <w:rPr>
          <w:rFonts w:ascii="Century Gothic" w:eastAsia="Times New Roman" w:hAnsi="Century Gothic" w:cs="Times New Roman"/>
          <w:sz w:val="20"/>
          <w:szCs w:val="20"/>
          <w:lang w:eastAsia="hu-HU"/>
        </w:rPr>
        <w:t>dokumentumo</w:t>
      </w:r>
      <w:proofErr w:type="spellEnd"/>
      <w:r>
        <w:rPr>
          <w:rFonts w:ascii="Century Gothic" w:eastAsia="Times New Roman" w:hAnsi="Century Gothic" w:cs="Times New Roman"/>
          <w:sz w:val="20"/>
          <w:szCs w:val="20"/>
          <w:lang w:eastAsia="hu-HU"/>
        </w:rPr>
        <w:t>(</w:t>
      </w:r>
      <w:proofErr w:type="spellStart"/>
      <w:proofErr w:type="gramEnd"/>
      <w:r>
        <w:rPr>
          <w:rFonts w:ascii="Century Gothic" w:eastAsia="Times New Roman" w:hAnsi="Century Gothic" w:cs="Times New Roman"/>
          <w:sz w:val="20"/>
          <w:szCs w:val="20"/>
          <w:lang w:eastAsia="hu-HU"/>
        </w:rPr>
        <w:t>ka</w:t>
      </w:r>
      <w:proofErr w:type="spellEnd"/>
      <w:r>
        <w:rPr>
          <w:rFonts w:ascii="Century Gothic" w:eastAsia="Times New Roman" w:hAnsi="Century Gothic" w:cs="Times New Roman"/>
          <w:sz w:val="20"/>
          <w:szCs w:val="20"/>
          <w:lang w:eastAsia="hu-HU"/>
        </w:rPr>
        <w:t xml:space="preserve">)t; </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amennyiben a Vállalkozó, vagy teljes körű meghatalmazottja nem érhető el, megkeresésekre érdemi nyilatkozatot/választ nem ad;</w:t>
      </w:r>
    </w:p>
    <w:p w:rsidR="00BC35BE" w:rsidRDefault="006767C8">
      <w:pPr>
        <w:widowControl w:val="0"/>
        <w:numPr>
          <w:ilvl w:val="0"/>
          <w:numId w:val="2"/>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minden olyan esetben, ha a jelen szerződésben, illetve annak mellékletében vagy az ajánlatában vállalt kötelezettségeket jelentős mértékben vagy súlyos gondatlansággal megszegi (elmulasztja);</w:t>
      </w:r>
    </w:p>
    <w:p w:rsidR="00BC35BE" w:rsidRDefault="00BC35BE">
      <w:pPr>
        <w:spacing w:after="0" w:line="240" w:lineRule="auto"/>
        <w:jc w:val="both"/>
        <w:rPr>
          <w:rFonts w:ascii="Century Gothic" w:eastAsia="Times New Roman" w:hAnsi="Century Gothic" w:cs="Verdana"/>
          <w:iCs/>
          <w:sz w:val="20"/>
          <w:szCs w:val="20"/>
          <w:lang w:eastAsia="zh-CN"/>
        </w:rPr>
      </w:pPr>
    </w:p>
    <w:p w:rsidR="00BC35BE" w:rsidRDefault="006767C8">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a Megrendelő rendkívüli felmondás jogát gyakorolja, </w:t>
      </w:r>
      <w:r>
        <w:rPr>
          <w:rFonts w:ascii="Century Gothic" w:eastAsia="Times New Roman" w:hAnsi="Century Gothic" w:cs="Verdana"/>
          <w:sz w:val="20"/>
          <w:szCs w:val="20"/>
          <w:lang w:eastAsia="zh-CN"/>
        </w:rPr>
        <w:t>Vállalkozó</w:t>
      </w:r>
      <w:r>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BC35BE" w:rsidRDefault="00BC35BE">
      <w:pPr>
        <w:spacing w:after="0" w:line="240" w:lineRule="auto"/>
        <w:jc w:val="both"/>
        <w:rPr>
          <w:rFonts w:ascii="Century Gothic" w:eastAsia="Times New Roman" w:hAnsi="Century Gothic" w:cs="Verdana"/>
          <w:sz w:val="20"/>
          <w:szCs w:val="20"/>
          <w:lang w:eastAsia="hu-HU"/>
        </w:rPr>
      </w:pPr>
    </w:p>
    <w:p w:rsidR="00BC35BE" w:rsidRDefault="006767C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7.4. </w:t>
      </w:r>
      <w:r>
        <w:rPr>
          <w:rFonts w:ascii="Century Gothic" w:eastAsia="Times New Roman" w:hAnsi="Century Gothic" w:cs="Verdana"/>
          <w:b/>
          <w:sz w:val="20"/>
          <w:szCs w:val="20"/>
          <w:lang w:eastAsia="hu-HU"/>
        </w:rPr>
        <w:t>Vállalkozó</w:t>
      </w:r>
      <w:r>
        <w:rPr>
          <w:rFonts w:ascii="Century Gothic" w:eastAsia="Times New Roman" w:hAnsi="Century Gothic" w:cs="Verdana"/>
          <w:sz w:val="20"/>
          <w:szCs w:val="20"/>
          <w:lang w:eastAsia="hu-HU"/>
        </w:rPr>
        <w:t xml:space="preserve"> jogosult jelen szerződés </w:t>
      </w:r>
      <w:r>
        <w:rPr>
          <w:rFonts w:ascii="Century Gothic" w:eastAsia="Times New Roman" w:hAnsi="Century Gothic" w:cs="Verdana"/>
          <w:b/>
          <w:sz w:val="20"/>
          <w:szCs w:val="20"/>
          <w:lang w:eastAsia="hu-HU"/>
        </w:rPr>
        <w:t>azonnali hatályú rendkívüli felmondására</w:t>
      </w:r>
      <w:r>
        <w:rPr>
          <w:rFonts w:ascii="Century Gothic" w:eastAsia="Times New Roman" w:hAnsi="Century Gothic" w:cs="Verdana"/>
          <w:sz w:val="20"/>
          <w:szCs w:val="20"/>
          <w:lang w:eastAsia="hu-HU"/>
        </w:rPr>
        <w:t xml:space="preserve">: </w:t>
      </w:r>
    </w:p>
    <w:p w:rsidR="00BC35BE" w:rsidRDefault="006767C8">
      <w:pPr>
        <w:widowControl w:val="0"/>
        <w:numPr>
          <w:ilvl w:val="0"/>
          <w:numId w:val="3"/>
        </w:numPr>
        <w:spacing w:after="0" w:line="100" w:lineRule="atLeast"/>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minden olyan esetben, ha a szerződésben, illetve annak mellékletében vagy a közbeszerzési dokumentumokban vállalt kötelezettségeket jelentős mértékben vagy súlyos gondatlansággal megszegi (elmulasztja).</w:t>
      </w:r>
    </w:p>
    <w:p w:rsidR="00BC35BE" w:rsidRDefault="00BC35BE">
      <w:pPr>
        <w:widowControl w:val="0"/>
        <w:spacing w:after="0" w:line="240" w:lineRule="auto"/>
        <w:jc w:val="both"/>
        <w:rPr>
          <w:rFonts w:ascii="Century Gothic" w:eastAsia="Times New Roman" w:hAnsi="Century Gothic" w:cs="Times New Roman"/>
          <w:sz w:val="20"/>
          <w:szCs w:val="20"/>
          <w:lang w:eastAsia="hu-HU"/>
        </w:rPr>
      </w:pPr>
    </w:p>
    <w:p w:rsidR="00BC35BE" w:rsidRDefault="006767C8">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Bármely fél súlyos szerződésszegésének tényét </w:t>
      </w:r>
      <w:r>
        <w:rPr>
          <w:rFonts w:ascii="Century Gothic" w:eastAsia="Times New Roman" w:hAnsi="Century Gothic" w:cs="Times New Roman"/>
          <w:b/>
          <w:sz w:val="20"/>
          <w:szCs w:val="20"/>
          <w:lang w:eastAsia="hu-HU"/>
        </w:rPr>
        <w:t>jegyzőkönyvben</w:t>
      </w:r>
      <w:r>
        <w:rPr>
          <w:rFonts w:ascii="Century Gothic" w:eastAsia="Times New Roman" w:hAnsi="Century Gothic" w:cs="Times New Roman"/>
          <w:sz w:val="20"/>
          <w:szCs w:val="20"/>
          <w:lang w:eastAsia="hu-HU"/>
        </w:rPr>
        <w:t xml:space="preserve"> kell rögzíteni. </w:t>
      </w: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spacing w:after="0" w:line="240" w:lineRule="auto"/>
        <w:jc w:val="both"/>
        <w:rPr>
          <w:rFonts w:ascii="Century Gothic" w:hAnsi="Century Gothic" w:cs="Times New Roman"/>
          <w:sz w:val="20"/>
          <w:szCs w:val="20"/>
          <w:lang w:eastAsia="en-GB"/>
        </w:rPr>
      </w:pPr>
      <w:r>
        <w:rPr>
          <w:rFonts w:ascii="Century Gothic" w:hAnsi="Century Gothic" w:cs="Times New Roman"/>
          <w:sz w:val="20"/>
          <w:szCs w:val="20"/>
        </w:rPr>
        <w:t>7.5. Megrendelő a szerződést</w:t>
      </w:r>
      <w:r>
        <w:rPr>
          <w:rFonts w:ascii="Century Gothic" w:hAnsi="Century Gothic" w:cs="Times New Roman"/>
          <w:b/>
          <w:sz w:val="20"/>
          <w:szCs w:val="20"/>
        </w:rPr>
        <w:t xml:space="preserve"> felmondhatja</w:t>
      </w:r>
      <w:r>
        <w:rPr>
          <w:rFonts w:ascii="Century Gothic" w:hAnsi="Century Gothic" w:cs="Times New Roman"/>
          <w:sz w:val="20"/>
          <w:szCs w:val="20"/>
        </w:rPr>
        <w:t xml:space="preserve">, vagy - a </w:t>
      </w:r>
      <w:proofErr w:type="spellStart"/>
      <w:r>
        <w:rPr>
          <w:rFonts w:ascii="Century Gothic" w:hAnsi="Century Gothic" w:cs="Times New Roman"/>
          <w:sz w:val="20"/>
          <w:szCs w:val="20"/>
        </w:rPr>
        <w:t>Ptk.-ban</w:t>
      </w:r>
      <w:proofErr w:type="spellEnd"/>
      <w:r>
        <w:rPr>
          <w:rFonts w:ascii="Century Gothic" w:hAnsi="Century Gothic" w:cs="Times New Roman"/>
          <w:sz w:val="20"/>
          <w:szCs w:val="20"/>
        </w:rPr>
        <w:t xml:space="preserve"> foglaltak szerint - a szerződéstől </w:t>
      </w:r>
      <w:r>
        <w:rPr>
          <w:rFonts w:ascii="Century Gothic" w:hAnsi="Century Gothic" w:cs="Times New Roman"/>
          <w:b/>
          <w:sz w:val="20"/>
          <w:szCs w:val="20"/>
        </w:rPr>
        <w:t>elállhat,</w:t>
      </w:r>
      <w:r>
        <w:rPr>
          <w:rFonts w:ascii="Century Gothic" w:hAnsi="Century Gothic" w:cs="Times New Roman"/>
          <w:sz w:val="20"/>
          <w:szCs w:val="20"/>
        </w:rPr>
        <w:t xml:space="preserve"> ha:</w:t>
      </w:r>
    </w:p>
    <w:p w:rsidR="00BC35BE" w:rsidRDefault="006767C8">
      <w:pPr>
        <w:spacing w:after="0" w:line="240" w:lineRule="auto"/>
        <w:ind w:firstLine="240"/>
        <w:jc w:val="both"/>
        <w:rPr>
          <w:rFonts w:ascii="Century Gothic" w:hAnsi="Century Gothic" w:cs="Times New Roman"/>
          <w:sz w:val="20"/>
          <w:szCs w:val="20"/>
        </w:rPr>
      </w:pPr>
      <w:proofErr w:type="gramStart"/>
      <w:r>
        <w:rPr>
          <w:rFonts w:ascii="Century Gothic" w:hAnsi="Century Gothic" w:cs="Times New Roman"/>
          <w:iCs/>
          <w:sz w:val="20"/>
          <w:szCs w:val="20"/>
        </w:rPr>
        <w:t>a</w:t>
      </w:r>
      <w:proofErr w:type="gramEnd"/>
      <w:r>
        <w:rPr>
          <w:rFonts w:ascii="Century Gothic" w:hAnsi="Century Gothic" w:cs="Times New Roman"/>
          <w:iCs/>
          <w:sz w:val="20"/>
          <w:szCs w:val="20"/>
        </w:rPr>
        <w:t xml:space="preserve">) </w:t>
      </w:r>
      <w:r>
        <w:rPr>
          <w:rFonts w:ascii="Century Gothic" w:hAnsi="Century Gothic" w:cs="Times New Roman"/>
          <w:sz w:val="20"/>
          <w:szCs w:val="20"/>
        </w:rPr>
        <w:t>feltétlenül szükséges a szerződés olyan lényeges módosítása, amely esetében a 141. § alapján új közbeszerzési eljárást kell lefolytatni;</w:t>
      </w:r>
    </w:p>
    <w:p w:rsidR="00BC35BE" w:rsidRDefault="006767C8">
      <w:pPr>
        <w:spacing w:after="0" w:line="240" w:lineRule="auto"/>
        <w:ind w:firstLine="240"/>
        <w:jc w:val="both"/>
        <w:rPr>
          <w:rFonts w:ascii="Century Gothic" w:hAnsi="Century Gothic" w:cs="Times New Roman"/>
          <w:sz w:val="20"/>
          <w:szCs w:val="20"/>
        </w:rPr>
      </w:pPr>
      <w:r>
        <w:rPr>
          <w:rFonts w:ascii="Century Gothic" w:hAnsi="Century Gothic" w:cs="Times New Roman"/>
          <w:iCs/>
          <w:sz w:val="20"/>
          <w:szCs w:val="20"/>
        </w:rPr>
        <w:t xml:space="preserve">b) </w:t>
      </w:r>
      <w:r>
        <w:rPr>
          <w:rFonts w:ascii="Century Gothic" w:hAnsi="Century Gothic" w:cs="Times New Roman"/>
          <w:sz w:val="20"/>
          <w:szCs w:val="20"/>
        </w:rPr>
        <w:t>a Vállalkozó nem biztosítja a 138. §</w:t>
      </w:r>
      <w:proofErr w:type="spellStart"/>
      <w:r>
        <w:rPr>
          <w:rFonts w:ascii="Century Gothic" w:hAnsi="Century Gothic" w:cs="Times New Roman"/>
          <w:sz w:val="20"/>
          <w:szCs w:val="20"/>
        </w:rPr>
        <w:t>-ban</w:t>
      </w:r>
      <w:proofErr w:type="spellEnd"/>
      <w:r>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Pr>
          <w:rFonts w:ascii="Century Gothic" w:hAnsi="Century Gothic" w:cs="Times New Roman"/>
          <w:sz w:val="20"/>
          <w:szCs w:val="20"/>
        </w:rPr>
        <w:t>-ban</w:t>
      </w:r>
      <w:proofErr w:type="spellEnd"/>
      <w:r>
        <w:rPr>
          <w:rFonts w:ascii="Century Gothic" w:hAnsi="Century Gothic" w:cs="Times New Roman"/>
          <w:sz w:val="20"/>
          <w:szCs w:val="20"/>
        </w:rPr>
        <w:t xml:space="preserve"> foglaltaknak; vagy</w:t>
      </w:r>
    </w:p>
    <w:p w:rsidR="00BC35BE" w:rsidRDefault="006767C8">
      <w:pPr>
        <w:spacing w:after="0" w:line="240" w:lineRule="auto"/>
        <w:ind w:firstLine="240"/>
        <w:jc w:val="both"/>
        <w:rPr>
          <w:rFonts w:ascii="Century Gothic" w:hAnsi="Century Gothic" w:cs="Times New Roman"/>
          <w:sz w:val="20"/>
          <w:szCs w:val="20"/>
        </w:rPr>
      </w:pPr>
      <w:r>
        <w:rPr>
          <w:rFonts w:ascii="Century Gothic" w:hAnsi="Century Gothic" w:cs="Times New Roman"/>
          <w:iCs/>
          <w:sz w:val="20"/>
          <w:szCs w:val="20"/>
        </w:rPr>
        <w:t xml:space="preserve">c) </w:t>
      </w:r>
      <w:r>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BC35BE" w:rsidRDefault="006767C8">
      <w:pPr>
        <w:spacing w:beforeAutospacing="1" w:afterAutospacing="1" w:line="240" w:lineRule="auto"/>
        <w:jc w:val="both"/>
        <w:rPr>
          <w:rFonts w:ascii="Century Gothic" w:hAnsi="Century Gothic" w:cs="Times New Roman"/>
          <w:sz w:val="20"/>
          <w:szCs w:val="20"/>
        </w:rPr>
      </w:pPr>
      <w:r>
        <w:rPr>
          <w:rFonts w:ascii="Century Gothic" w:hAnsi="Century Gothic" w:cs="Times New Roman"/>
          <w:sz w:val="20"/>
          <w:szCs w:val="20"/>
        </w:rPr>
        <w:t xml:space="preserve">7.6. A Megrendelő </w:t>
      </w:r>
      <w:r>
        <w:rPr>
          <w:rFonts w:ascii="Century Gothic" w:hAnsi="Century Gothic" w:cs="Times New Roman"/>
          <w:b/>
          <w:sz w:val="20"/>
          <w:szCs w:val="20"/>
        </w:rPr>
        <w:t>köteles a szerződést felmondani</w:t>
      </w:r>
      <w:r>
        <w:rPr>
          <w:rFonts w:ascii="Century Gothic" w:hAnsi="Century Gothic" w:cs="Times New Roman"/>
          <w:sz w:val="20"/>
          <w:szCs w:val="20"/>
        </w:rPr>
        <w:t xml:space="preserve">, vagy - a </w:t>
      </w:r>
      <w:proofErr w:type="spellStart"/>
      <w:r>
        <w:rPr>
          <w:rFonts w:ascii="Century Gothic" w:hAnsi="Century Gothic" w:cs="Times New Roman"/>
          <w:sz w:val="20"/>
          <w:szCs w:val="20"/>
        </w:rPr>
        <w:t>Ptk.-ban</w:t>
      </w:r>
      <w:proofErr w:type="spellEnd"/>
      <w:r>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BC35BE" w:rsidRDefault="006767C8">
      <w:pPr>
        <w:spacing w:beforeAutospacing="1" w:afterAutospacing="1" w:line="240" w:lineRule="auto"/>
        <w:jc w:val="both"/>
        <w:rPr>
          <w:rFonts w:ascii="Century Gothic" w:hAnsi="Century Gothic" w:cs="Times New Roman"/>
          <w:sz w:val="20"/>
          <w:szCs w:val="20"/>
        </w:rPr>
      </w:pPr>
      <w:r>
        <w:rPr>
          <w:rFonts w:ascii="Century Gothic" w:hAnsi="Century Gothic" w:cs="Times New Roman"/>
          <w:sz w:val="20"/>
          <w:szCs w:val="20"/>
          <w:lang w:eastAsia="en-GB"/>
        </w:rPr>
        <w:t>Megrendelő a Kbt. 143. § (3) bekezdése alapján</w:t>
      </w:r>
      <w:r>
        <w:rPr>
          <w:rFonts w:ascii="Century Gothic" w:hAnsi="Century Gothic" w:cs="Times New Roman"/>
          <w:sz w:val="20"/>
          <w:szCs w:val="20"/>
        </w:rPr>
        <w:t xml:space="preserve"> </w:t>
      </w:r>
      <w:r>
        <w:rPr>
          <w:rFonts w:ascii="Century Gothic" w:hAnsi="Century Gothic" w:cs="Times New Roman"/>
          <w:b/>
          <w:sz w:val="20"/>
          <w:szCs w:val="20"/>
        </w:rPr>
        <w:t>jogosult és egyben köteles a szerződést felmondani</w:t>
      </w:r>
      <w:r>
        <w:rPr>
          <w:rFonts w:ascii="Century Gothic" w:hAnsi="Century Gothic" w:cs="Times New Roman"/>
          <w:sz w:val="20"/>
          <w:szCs w:val="20"/>
        </w:rPr>
        <w:t xml:space="preserve"> - ha szükséges olyan határidővel, amely lehetővé teszi, hogy a szerződéssel érintett feladata ellátásáról gondoskodni tudjon -, ha</w:t>
      </w:r>
    </w:p>
    <w:p w:rsidR="00BC35BE" w:rsidRDefault="006767C8">
      <w:pPr>
        <w:spacing w:beforeAutospacing="1" w:afterAutospacing="1" w:line="240" w:lineRule="auto"/>
        <w:ind w:firstLine="240"/>
        <w:jc w:val="both"/>
        <w:rPr>
          <w:rFonts w:ascii="Century Gothic" w:hAnsi="Century Gothic" w:cs="Times New Roman"/>
          <w:sz w:val="20"/>
          <w:szCs w:val="20"/>
        </w:rPr>
      </w:pPr>
      <w:proofErr w:type="gramStart"/>
      <w:r>
        <w:rPr>
          <w:rFonts w:ascii="Century Gothic" w:hAnsi="Century Gothic" w:cs="Times New Roman"/>
          <w:i/>
          <w:iCs/>
          <w:sz w:val="20"/>
          <w:szCs w:val="20"/>
        </w:rPr>
        <w:t>a</w:t>
      </w:r>
      <w:proofErr w:type="gramEnd"/>
      <w:r>
        <w:rPr>
          <w:rFonts w:ascii="Century Gothic" w:hAnsi="Century Gothic" w:cs="Times New Roman"/>
          <w:i/>
          <w:iCs/>
          <w:sz w:val="20"/>
          <w:szCs w:val="20"/>
        </w:rPr>
        <w:t xml:space="preserve">) </w:t>
      </w:r>
      <w:r>
        <w:rPr>
          <w:rFonts w:ascii="Century Gothic" w:hAnsi="Century Gothic" w:cs="Times New Roman"/>
          <w:sz w:val="20"/>
          <w:szCs w:val="20"/>
        </w:rPr>
        <w:t xml:space="preserve">Vállalkozóban közvetetten vagy közvetlenül 25%-ot meghaladó tulajdoni részesedést szerez valamely olyan jogi személy vagy személyes joga szerint jogképes szervezet, amely tekintetében fennáll a 62. § (1) bekezdés </w:t>
      </w:r>
      <w:r>
        <w:rPr>
          <w:rFonts w:ascii="Century Gothic" w:hAnsi="Century Gothic" w:cs="Times New Roman"/>
          <w:i/>
          <w:iCs/>
          <w:sz w:val="20"/>
          <w:szCs w:val="20"/>
        </w:rPr>
        <w:t xml:space="preserve">k) </w:t>
      </w:r>
      <w:r>
        <w:rPr>
          <w:rFonts w:ascii="Century Gothic" w:hAnsi="Century Gothic" w:cs="Times New Roman"/>
          <w:sz w:val="20"/>
          <w:szCs w:val="20"/>
        </w:rPr>
        <w:t xml:space="preserve">pont </w:t>
      </w:r>
      <w:proofErr w:type="spellStart"/>
      <w:r>
        <w:rPr>
          <w:rFonts w:ascii="Century Gothic" w:hAnsi="Century Gothic" w:cs="Times New Roman"/>
          <w:i/>
          <w:iCs/>
          <w:sz w:val="20"/>
          <w:szCs w:val="20"/>
        </w:rPr>
        <w:t>kb</w:t>
      </w:r>
      <w:proofErr w:type="spellEnd"/>
      <w:r>
        <w:rPr>
          <w:rFonts w:ascii="Century Gothic" w:hAnsi="Century Gothic" w:cs="Times New Roman"/>
          <w:i/>
          <w:iCs/>
          <w:sz w:val="20"/>
          <w:szCs w:val="20"/>
        </w:rPr>
        <w:t xml:space="preserve">) </w:t>
      </w:r>
      <w:r>
        <w:rPr>
          <w:rFonts w:ascii="Century Gothic" w:hAnsi="Century Gothic" w:cs="Times New Roman"/>
          <w:sz w:val="20"/>
          <w:szCs w:val="20"/>
        </w:rPr>
        <w:t>alpontjában meghatározott feltétel;</w:t>
      </w:r>
    </w:p>
    <w:p w:rsidR="00BC35BE" w:rsidRDefault="006767C8">
      <w:pPr>
        <w:spacing w:beforeAutospacing="1" w:afterAutospacing="1" w:line="240" w:lineRule="auto"/>
        <w:ind w:firstLine="240"/>
        <w:jc w:val="both"/>
        <w:rPr>
          <w:rFonts w:ascii="Century Gothic" w:hAnsi="Century Gothic" w:cs="Times New Roman"/>
          <w:sz w:val="20"/>
          <w:szCs w:val="20"/>
        </w:rPr>
      </w:pPr>
      <w:r>
        <w:rPr>
          <w:rFonts w:ascii="Century Gothic" w:hAnsi="Century Gothic" w:cs="Times New Roman"/>
          <w:i/>
          <w:iCs/>
          <w:sz w:val="20"/>
          <w:szCs w:val="20"/>
        </w:rPr>
        <w:t xml:space="preserve">b) </w:t>
      </w:r>
      <w:r>
        <w:rPr>
          <w:rFonts w:ascii="Century Gothic" w:hAnsi="Century Gothic" w:cs="Times New Roman"/>
          <w:sz w:val="20"/>
          <w:szCs w:val="20"/>
        </w:rPr>
        <w:t xml:space="preserve">Vállalkozó közvetetten vagy közvetlenül 25%-ot meghaladó tulajdoni részesedést szerez valamely olyan jogi személyben vagy személyes joga szerint jogképes szervezetben, amely tekintetében fennáll a 62. § (1) bekezdés </w:t>
      </w:r>
      <w:r>
        <w:rPr>
          <w:rFonts w:ascii="Century Gothic" w:hAnsi="Century Gothic" w:cs="Times New Roman"/>
          <w:i/>
          <w:iCs/>
          <w:sz w:val="20"/>
          <w:szCs w:val="20"/>
        </w:rPr>
        <w:t xml:space="preserve">k) </w:t>
      </w:r>
      <w:r>
        <w:rPr>
          <w:rFonts w:ascii="Century Gothic" w:hAnsi="Century Gothic" w:cs="Times New Roman"/>
          <w:sz w:val="20"/>
          <w:szCs w:val="20"/>
        </w:rPr>
        <w:t xml:space="preserve">pont </w:t>
      </w:r>
      <w:proofErr w:type="spellStart"/>
      <w:r>
        <w:rPr>
          <w:rFonts w:ascii="Century Gothic" w:hAnsi="Century Gothic" w:cs="Times New Roman"/>
          <w:i/>
          <w:iCs/>
          <w:sz w:val="20"/>
          <w:szCs w:val="20"/>
        </w:rPr>
        <w:t>kb</w:t>
      </w:r>
      <w:proofErr w:type="spellEnd"/>
      <w:r>
        <w:rPr>
          <w:rFonts w:ascii="Century Gothic" w:hAnsi="Century Gothic" w:cs="Times New Roman"/>
          <w:i/>
          <w:iCs/>
          <w:sz w:val="20"/>
          <w:szCs w:val="20"/>
        </w:rPr>
        <w:t xml:space="preserve">) </w:t>
      </w:r>
      <w:r>
        <w:rPr>
          <w:rFonts w:ascii="Century Gothic" w:hAnsi="Century Gothic" w:cs="Times New Roman"/>
          <w:sz w:val="20"/>
          <w:szCs w:val="20"/>
        </w:rPr>
        <w:t>alpontjában meghatározott feltétel.</w:t>
      </w: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820DD3" w:rsidRDefault="00820DD3">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 xml:space="preserve">8. </w:t>
      </w:r>
      <w:r>
        <w:rPr>
          <w:rFonts w:ascii="Century Gothic" w:eastAsia="Times New Roman" w:hAnsi="Century Gothic" w:cs="Times New Roman"/>
          <w:b/>
          <w:sz w:val="20"/>
          <w:szCs w:val="20"/>
          <w:lang w:eastAsia="en-GB"/>
        </w:rPr>
        <w:t>Bizalmas információk</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8.1. Szerződő Felek megállapodnak abban, hogy jelen szerződés hatályának tartama alatt és azt követően </w:t>
      </w:r>
      <w:r>
        <w:rPr>
          <w:rFonts w:ascii="Century Gothic" w:eastAsia="Times New Roman" w:hAnsi="Century Gothic" w:cs="Times New Roman"/>
          <w:b/>
          <w:sz w:val="20"/>
          <w:szCs w:val="20"/>
          <w:lang w:eastAsia="en-GB"/>
        </w:rPr>
        <w:t>bizalmasan, üzleti titokként kezelik</w:t>
      </w:r>
      <w:r>
        <w:rPr>
          <w:rFonts w:ascii="Century Gothic" w:eastAsia="Times New Roman" w:hAnsi="Century Gothic" w:cs="Times New Roman"/>
          <w:sz w:val="20"/>
          <w:szCs w:val="20"/>
          <w:lang w:eastAsia="en-GB"/>
        </w:rPr>
        <w:t xml:space="preserve">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8.2. Mindkét fél tájékoztatja érintett munkavállalóit a jelen szerződésben foglalt kötelezettségeiről és felelősséget vállalnak saját munkavállalóik tekintetében a fenti kötelezettségek teljesítéséért. </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8.3. Szerződő felek tudomással bírnak arról, hogy a Kbt.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BC35BE" w:rsidRDefault="00BC35BE">
      <w:pPr>
        <w:spacing w:after="0" w:line="240" w:lineRule="auto"/>
        <w:jc w:val="both"/>
        <w:rPr>
          <w:rFonts w:ascii="Century Gothic" w:eastAsia="Times New Roman" w:hAnsi="Century Gothic" w:cs="Times New Roman"/>
          <w:sz w:val="20"/>
          <w:szCs w:val="20"/>
          <w:lang w:eastAsia="en-GB"/>
        </w:rPr>
      </w:pP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9. A szerződés módosítása</w:t>
      </w: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tabs>
          <w:tab w:val="left" w:pos="426"/>
        </w:tab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Szerződő felek rögzítik, hogy jelen szerződés </w:t>
      </w:r>
      <w:r>
        <w:rPr>
          <w:rFonts w:ascii="Century Gothic" w:eastAsia="Times New Roman" w:hAnsi="Century Gothic" w:cs="Times New Roman"/>
          <w:b/>
          <w:sz w:val="20"/>
          <w:szCs w:val="20"/>
          <w:lang w:eastAsia="hu-HU"/>
        </w:rPr>
        <w:t>módosítására</w:t>
      </w:r>
      <w:r>
        <w:rPr>
          <w:rFonts w:ascii="Century Gothic" w:eastAsia="Times New Roman" w:hAnsi="Century Gothic" w:cs="Times New Roman"/>
          <w:sz w:val="20"/>
          <w:szCs w:val="20"/>
          <w:lang w:eastAsia="hu-HU"/>
        </w:rPr>
        <w:t xml:space="preserve"> kizárólag írásban, szerződő felek közös akaratából, a Kbt. 141. § rendelkezéseinek figyelembevételével kerülhet sor. </w:t>
      </w:r>
      <w:r>
        <w:rPr>
          <w:rFonts w:ascii="Century Gothic" w:eastAsia="Times New Roman" w:hAnsi="Century Gothic" w:cs="Times New Roman"/>
          <w:b/>
          <w:sz w:val="20"/>
          <w:szCs w:val="20"/>
          <w:lang w:eastAsia="hu-HU"/>
        </w:rPr>
        <w:t>Nem minősül a szerződés módosításának</w:t>
      </w:r>
      <w:r>
        <w:rPr>
          <w:rFonts w:ascii="Century Gothic" w:eastAsia="Times New Roman" w:hAnsi="Century Gothic" w:cs="Times New Roman"/>
          <w:sz w:val="20"/>
          <w:szCs w:val="20"/>
          <w:lang w:eastAsia="hu-HU"/>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BC35BE">
      <w:pPr>
        <w:tabs>
          <w:tab w:val="left" w:pos="426"/>
        </w:tabs>
        <w:spacing w:after="0" w:line="240" w:lineRule="auto"/>
        <w:jc w:val="both"/>
        <w:rPr>
          <w:rFonts w:ascii="Century Gothic" w:eastAsia="Times New Roman" w:hAnsi="Century Gothic" w:cs="Arial"/>
          <w:b/>
          <w:sz w:val="20"/>
          <w:szCs w:val="20"/>
          <w:lang w:eastAsia="hu-HU"/>
        </w:rPr>
      </w:pPr>
    </w:p>
    <w:p w:rsidR="00BC35BE" w:rsidRDefault="006767C8">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 Szerződő felek együttműködése</w:t>
      </w:r>
    </w:p>
    <w:p w:rsidR="00BC35BE" w:rsidRDefault="00BC35BE">
      <w:pPr>
        <w:spacing w:after="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10.1.  Szerződő felek jelen szerződés teljesítése során </w:t>
      </w:r>
      <w:r>
        <w:rPr>
          <w:rFonts w:ascii="Century Gothic" w:eastAsia="Times New Roman" w:hAnsi="Century Gothic" w:cs="Times New Roman"/>
          <w:b/>
          <w:sz w:val="20"/>
          <w:szCs w:val="20"/>
          <w:lang w:eastAsia="hu-HU"/>
        </w:rPr>
        <w:t>kölcsönösen együttműködve</w:t>
      </w:r>
      <w:r>
        <w:rPr>
          <w:rFonts w:ascii="Century Gothic" w:eastAsia="Times New Roman" w:hAnsi="Century Gothic" w:cs="Times New Roman"/>
          <w:sz w:val="20"/>
          <w:szCs w:val="20"/>
          <w:lang w:eastAsia="hu-HU"/>
        </w:rPr>
        <w:t xml:space="preserve">, egymás jogos érdekeire tekintettel kötelesek eljárni. </w:t>
      </w:r>
    </w:p>
    <w:p w:rsidR="00BC35BE" w:rsidRDefault="00BC35BE">
      <w:pPr>
        <w:spacing w:after="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Szerződő felek </w:t>
      </w:r>
      <w:r>
        <w:rPr>
          <w:rFonts w:ascii="Century Gothic" w:eastAsia="Times New Roman" w:hAnsi="Century Gothic" w:cs="Times New Roman"/>
          <w:b/>
          <w:sz w:val="20"/>
          <w:szCs w:val="20"/>
          <w:lang w:eastAsia="hu-HU"/>
        </w:rPr>
        <w:t>rendszeresen tájékoztatják</w:t>
      </w:r>
      <w:r>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Pr>
          <w:rFonts w:ascii="Century Gothic" w:eastAsia="Times New Roman" w:hAnsi="Century Gothic" w:cs="Times New Roman"/>
          <w:b/>
          <w:sz w:val="20"/>
          <w:szCs w:val="20"/>
          <w:lang w:eastAsia="hu-HU"/>
        </w:rPr>
        <w:t xml:space="preserve"> haladéktalanul</w:t>
      </w:r>
      <w:r>
        <w:rPr>
          <w:rFonts w:ascii="Century Gothic" w:eastAsia="Times New Roman" w:hAnsi="Century Gothic" w:cs="Times New Roman"/>
          <w:sz w:val="20"/>
          <w:szCs w:val="20"/>
          <w:lang w:eastAsia="hu-HU"/>
        </w:rPr>
        <w:t xml:space="preserve"> </w:t>
      </w:r>
      <w:r>
        <w:rPr>
          <w:rFonts w:ascii="Century Gothic" w:eastAsia="Times New Roman" w:hAnsi="Century Gothic" w:cs="Times New Roman"/>
          <w:b/>
          <w:sz w:val="20"/>
          <w:szCs w:val="20"/>
          <w:lang w:eastAsia="hu-HU"/>
        </w:rPr>
        <w:t xml:space="preserve">tájékoztatni </w:t>
      </w:r>
      <w:r>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BC35BE" w:rsidRDefault="00BC35BE">
      <w:pPr>
        <w:tabs>
          <w:tab w:val="left" w:pos="426"/>
        </w:tabs>
        <w:spacing w:after="0" w:line="240" w:lineRule="auto"/>
        <w:jc w:val="both"/>
        <w:rPr>
          <w:rFonts w:ascii="Century Gothic" w:eastAsia="Times New Roman" w:hAnsi="Century Gothic" w:cs="Arial"/>
          <w:sz w:val="20"/>
          <w:szCs w:val="20"/>
          <w:lang w:eastAsia="hu-HU"/>
        </w:rPr>
      </w:pPr>
    </w:p>
    <w:p w:rsidR="00BC35BE" w:rsidRDefault="006767C8">
      <w:pPr>
        <w:tabs>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10.2. </w:t>
      </w:r>
      <w:r>
        <w:rPr>
          <w:rFonts w:ascii="Century Gothic" w:eastAsia="Times New Roman" w:hAnsi="Century Gothic" w:cs="Arial"/>
          <w:b/>
          <w:sz w:val="20"/>
          <w:szCs w:val="20"/>
          <w:lang w:eastAsia="hu-HU"/>
        </w:rPr>
        <w:t>Megrendelő</w:t>
      </w:r>
      <w:r>
        <w:rPr>
          <w:rFonts w:ascii="Century Gothic" w:eastAsia="Times New Roman" w:hAnsi="Century Gothic" w:cs="Arial"/>
          <w:sz w:val="20"/>
          <w:szCs w:val="20"/>
          <w:lang w:eastAsia="hu-HU"/>
        </w:rPr>
        <w:t xml:space="preserve"> részéről kapcsolattartásra kijelölt személyek:</w:t>
      </w:r>
    </w:p>
    <w:p w:rsidR="00BC35BE" w:rsidRDefault="00BC35BE">
      <w:pPr>
        <w:tabs>
          <w:tab w:val="left" w:pos="1260"/>
        </w:tabs>
        <w:spacing w:after="0" w:line="240" w:lineRule="auto"/>
        <w:jc w:val="both"/>
        <w:rPr>
          <w:rFonts w:ascii="Century Gothic" w:eastAsia="Times New Roman" w:hAnsi="Century Gothic" w:cs="Arial"/>
          <w:sz w:val="20"/>
          <w:szCs w:val="20"/>
          <w:lang w:eastAsia="hu-HU"/>
        </w:rPr>
      </w:pPr>
    </w:p>
    <w:p w:rsidR="00BC35BE" w:rsidRDefault="006767C8">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név</w:t>
      </w:r>
      <w:proofErr w:type="gramEnd"/>
      <w:r>
        <w:rPr>
          <w:rFonts w:ascii="Century Gothic" w:eastAsia="Times New Roman" w:hAnsi="Century Gothic" w:cs="Arial"/>
          <w:sz w:val="20"/>
          <w:szCs w:val="20"/>
          <w:lang w:eastAsia="hu-HU"/>
        </w:rPr>
        <w:t xml:space="preserve">: </w:t>
      </w:r>
      <w:proofErr w:type="spellStart"/>
      <w:r>
        <w:rPr>
          <w:rFonts w:ascii="Century Gothic" w:eastAsia="Times New Roman" w:hAnsi="Century Gothic" w:cs="Arial"/>
          <w:sz w:val="20"/>
          <w:szCs w:val="20"/>
          <w:lang w:eastAsia="hu-HU"/>
        </w:rPr>
        <w:t>Vattamány</w:t>
      </w:r>
      <w:proofErr w:type="spellEnd"/>
      <w:r>
        <w:rPr>
          <w:rFonts w:ascii="Century Gothic" w:eastAsia="Times New Roman" w:hAnsi="Century Gothic" w:cs="Arial"/>
          <w:sz w:val="20"/>
          <w:szCs w:val="20"/>
          <w:lang w:eastAsia="hu-HU"/>
        </w:rPr>
        <w:t xml:space="preserve"> János</w:t>
      </w:r>
    </w:p>
    <w:p w:rsidR="00BC35BE" w:rsidRDefault="006767C8">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tel</w:t>
      </w:r>
      <w:proofErr w:type="gramEnd"/>
      <w:r>
        <w:rPr>
          <w:rFonts w:ascii="Century Gothic" w:eastAsia="Times New Roman" w:hAnsi="Century Gothic" w:cs="Arial"/>
          <w:sz w:val="20"/>
          <w:szCs w:val="20"/>
          <w:lang w:eastAsia="hu-HU"/>
        </w:rPr>
        <w:t>: 06-42/524-524/114 mellék</w:t>
      </w:r>
    </w:p>
    <w:p w:rsidR="00BC35BE" w:rsidRDefault="006767C8">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lang w:eastAsia="hu-HU"/>
        </w:rPr>
        <w:t>e-mail</w:t>
      </w:r>
      <w:proofErr w:type="gramEnd"/>
      <w:r>
        <w:rPr>
          <w:rFonts w:ascii="Century Gothic" w:eastAsia="Times New Roman" w:hAnsi="Century Gothic" w:cs="Arial"/>
          <w:sz w:val="20"/>
          <w:szCs w:val="20"/>
          <w:lang w:eastAsia="hu-HU"/>
        </w:rPr>
        <w:t>: vattamany.janos@nyiregyhaza.hu</w:t>
      </w:r>
    </w:p>
    <w:p w:rsidR="00BC35BE" w:rsidRDefault="00BC35BE">
      <w:pPr>
        <w:tabs>
          <w:tab w:val="left" w:pos="1260"/>
        </w:tabs>
        <w:spacing w:after="0" w:line="240" w:lineRule="auto"/>
        <w:ind w:left="992"/>
        <w:jc w:val="both"/>
        <w:rPr>
          <w:rFonts w:ascii="Century Gothic" w:eastAsia="Times New Roman" w:hAnsi="Century Gothic" w:cs="Arial"/>
          <w:sz w:val="20"/>
          <w:szCs w:val="20"/>
          <w:lang w:eastAsia="hu-HU"/>
        </w:rPr>
      </w:pPr>
    </w:p>
    <w:p w:rsidR="00BC35BE" w:rsidRDefault="006767C8">
      <w:pPr>
        <w:tabs>
          <w:tab w:val="left" w:pos="1260"/>
        </w:tabs>
        <w:spacing w:after="0" w:line="240" w:lineRule="auto"/>
        <w:ind w:left="792" w:hanging="432"/>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Vállalkozó </w:t>
      </w:r>
      <w:r>
        <w:rPr>
          <w:rFonts w:ascii="Century Gothic" w:eastAsia="Times New Roman" w:hAnsi="Century Gothic" w:cs="Arial"/>
          <w:sz w:val="20"/>
          <w:szCs w:val="20"/>
          <w:lang w:eastAsia="hu-HU"/>
        </w:rPr>
        <w:t>részéről kapcsolattartásra kijelölt személyek:</w:t>
      </w:r>
    </w:p>
    <w:p w:rsidR="00BC35BE" w:rsidRDefault="00BC35BE">
      <w:pPr>
        <w:spacing w:after="0" w:line="240" w:lineRule="auto"/>
        <w:ind w:left="1418"/>
        <w:jc w:val="both"/>
        <w:rPr>
          <w:rFonts w:ascii="Century Gothic" w:eastAsia="Times New Roman" w:hAnsi="Century Gothic" w:cs="Arial"/>
          <w:sz w:val="20"/>
          <w:szCs w:val="20"/>
          <w:lang w:eastAsia="hu-HU"/>
        </w:rPr>
      </w:pPr>
    </w:p>
    <w:p w:rsidR="00BC35BE" w:rsidRDefault="006767C8">
      <w:pPr>
        <w:spacing w:after="0" w:line="240" w:lineRule="auto"/>
        <w:ind w:left="1418"/>
        <w:jc w:val="both"/>
        <w:rPr>
          <w:rFonts w:ascii="Century Gothic" w:eastAsia="Times New Roman" w:hAnsi="Century Gothic" w:cs="Arial"/>
          <w:sz w:val="20"/>
          <w:szCs w:val="20"/>
          <w:shd w:val="clear" w:color="auto" w:fill="C0C0C0"/>
          <w:lang w:eastAsia="hu-HU"/>
        </w:rPr>
      </w:pPr>
      <w:proofErr w:type="gramStart"/>
      <w:r>
        <w:rPr>
          <w:rFonts w:ascii="Century Gothic" w:eastAsia="Times New Roman" w:hAnsi="Century Gothic" w:cs="Arial"/>
          <w:sz w:val="20"/>
          <w:szCs w:val="20"/>
          <w:shd w:val="clear" w:color="auto" w:fill="C0C0C0"/>
          <w:lang w:eastAsia="hu-HU"/>
        </w:rPr>
        <w:t>név</w:t>
      </w:r>
      <w:proofErr w:type="gramEnd"/>
      <w:r>
        <w:rPr>
          <w:rFonts w:ascii="Century Gothic" w:eastAsia="Times New Roman" w:hAnsi="Century Gothic" w:cs="Arial"/>
          <w:sz w:val="20"/>
          <w:szCs w:val="20"/>
          <w:shd w:val="clear" w:color="auto" w:fill="C0C0C0"/>
          <w:lang w:eastAsia="hu-HU"/>
        </w:rPr>
        <w:t xml:space="preserve">: </w:t>
      </w:r>
    </w:p>
    <w:p w:rsidR="00BC35BE" w:rsidRDefault="006767C8">
      <w:pPr>
        <w:spacing w:after="0" w:line="240" w:lineRule="auto"/>
        <w:ind w:left="1418"/>
        <w:jc w:val="both"/>
        <w:rPr>
          <w:rFonts w:ascii="Century Gothic" w:eastAsia="Times New Roman" w:hAnsi="Century Gothic" w:cs="Arial"/>
          <w:sz w:val="20"/>
          <w:szCs w:val="20"/>
          <w:shd w:val="clear" w:color="auto" w:fill="C0C0C0"/>
          <w:lang w:eastAsia="hu-HU"/>
        </w:rPr>
      </w:pPr>
      <w:proofErr w:type="gramStart"/>
      <w:r>
        <w:rPr>
          <w:rFonts w:ascii="Century Gothic" w:eastAsia="Times New Roman" w:hAnsi="Century Gothic" w:cs="Arial"/>
          <w:sz w:val="20"/>
          <w:szCs w:val="20"/>
          <w:shd w:val="clear" w:color="auto" w:fill="C0C0C0"/>
          <w:lang w:eastAsia="hu-HU"/>
        </w:rPr>
        <w:t>tel</w:t>
      </w:r>
      <w:proofErr w:type="gramEnd"/>
      <w:r>
        <w:rPr>
          <w:rFonts w:ascii="Century Gothic" w:eastAsia="Times New Roman" w:hAnsi="Century Gothic" w:cs="Arial"/>
          <w:sz w:val="20"/>
          <w:szCs w:val="20"/>
          <w:shd w:val="clear" w:color="auto" w:fill="C0C0C0"/>
          <w:lang w:eastAsia="hu-HU"/>
        </w:rPr>
        <w:t xml:space="preserve">: </w:t>
      </w:r>
    </w:p>
    <w:p w:rsidR="00BC35BE" w:rsidRDefault="006767C8">
      <w:pPr>
        <w:spacing w:after="0" w:line="240" w:lineRule="auto"/>
        <w:ind w:left="1418"/>
        <w:jc w:val="both"/>
        <w:rPr>
          <w:rFonts w:ascii="Century Gothic" w:eastAsia="Times New Roman" w:hAnsi="Century Gothic" w:cs="Arial"/>
          <w:sz w:val="20"/>
          <w:szCs w:val="20"/>
          <w:lang w:eastAsia="hu-HU"/>
        </w:rPr>
      </w:pPr>
      <w:proofErr w:type="gramStart"/>
      <w:r>
        <w:rPr>
          <w:rFonts w:ascii="Century Gothic" w:eastAsia="Times New Roman" w:hAnsi="Century Gothic" w:cs="Arial"/>
          <w:sz w:val="20"/>
          <w:szCs w:val="20"/>
          <w:shd w:val="clear" w:color="auto" w:fill="C0C0C0"/>
          <w:lang w:eastAsia="hu-HU"/>
        </w:rPr>
        <w:t>e-mail</w:t>
      </w:r>
      <w:proofErr w:type="gramEnd"/>
      <w:r>
        <w:rPr>
          <w:rFonts w:ascii="Century Gothic" w:eastAsia="Times New Roman" w:hAnsi="Century Gothic" w:cs="Arial"/>
          <w:sz w:val="20"/>
          <w:szCs w:val="20"/>
          <w:shd w:val="clear" w:color="auto" w:fill="C0C0C0"/>
          <w:lang w:eastAsia="hu-HU"/>
        </w:rPr>
        <w:t>:</w:t>
      </w:r>
      <w:r>
        <w:rPr>
          <w:rFonts w:ascii="Century Gothic" w:eastAsia="Times New Roman" w:hAnsi="Century Gothic" w:cs="Arial"/>
          <w:sz w:val="20"/>
          <w:szCs w:val="20"/>
          <w:lang w:eastAsia="hu-HU"/>
        </w:rPr>
        <w:t xml:space="preserve">  </w:t>
      </w:r>
    </w:p>
    <w:p w:rsidR="00BC35BE" w:rsidRDefault="00BC35BE">
      <w:pPr>
        <w:spacing w:after="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10.3. Szerződő felek közötti </w:t>
      </w:r>
      <w:r>
        <w:rPr>
          <w:rFonts w:ascii="Century Gothic" w:eastAsia="Times New Roman" w:hAnsi="Century Gothic" w:cs="Times New Roman"/>
          <w:b/>
          <w:sz w:val="20"/>
          <w:szCs w:val="20"/>
          <w:lang w:eastAsia="hu-HU"/>
        </w:rPr>
        <w:t>kapcsolattartás írásban, szóban</w:t>
      </w:r>
      <w:r>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BC35BE" w:rsidRDefault="00BC35BE">
      <w:pPr>
        <w:spacing w:after="0" w:line="240" w:lineRule="auto"/>
        <w:jc w:val="both"/>
        <w:rPr>
          <w:rFonts w:ascii="Century Gothic" w:eastAsia="Times New Roman" w:hAnsi="Century Gothic" w:cs="Times New Roman"/>
          <w:sz w:val="20"/>
          <w:szCs w:val="20"/>
          <w:lang w:eastAsia="hu-HU"/>
        </w:rPr>
      </w:pPr>
    </w:p>
    <w:p w:rsidR="00BC35BE" w:rsidRDefault="006767C8">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10.4.  A képviselők körében történő</w:t>
      </w:r>
      <w:r>
        <w:rPr>
          <w:rFonts w:ascii="Century Gothic" w:eastAsia="Times New Roman" w:hAnsi="Century Gothic" w:cs="Times New Roman"/>
          <w:b/>
          <w:sz w:val="20"/>
          <w:szCs w:val="20"/>
          <w:lang w:eastAsia="en-GB"/>
        </w:rPr>
        <w:t xml:space="preserve"> változást</w:t>
      </w:r>
      <w:r>
        <w:rPr>
          <w:rFonts w:ascii="Century Gothic" w:eastAsia="Times New Roman" w:hAnsi="Century Gothic" w:cs="Times New Roman"/>
          <w:sz w:val="20"/>
          <w:szCs w:val="20"/>
          <w:lang w:eastAsia="en-GB"/>
        </w:rPr>
        <w:t xml:space="preserve"> a felek egymással haladéktalanul, írásban közlik.</w:t>
      </w:r>
    </w:p>
    <w:p w:rsidR="00BC35BE" w:rsidRDefault="00BC35BE">
      <w:pPr>
        <w:tabs>
          <w:tab w:val="left" w:pos="567"/>
        </w:tabs>
        <w:spacing w:after="0" w:line="240" w:lineRule="auto"/>
        <w:jc w:val="both"/>
        <w:rPr>
          <w:rFonts w:ascii="Century Gothic" w:eastAsia="Times New Roman" w:hAnsi="Century Gothic" w:cs="Arial"/>
          <w:sz w:val="20"/>
          <w:szCs w:val="20"/>
          <w:lang w:eastAsia="hu-HU"/>
        </w:rPr>
      </w:pPr>
    </w:p>
    <w:p w:rsidR="00BC35BE" w:rsidRDefault="00BC35BE">
      <w:pPr>
        <w:tabs>
          <w:tab w:val="left" w:pos="567"/>
          <w:tab w:val="left" w:pos="1260"/>
        </w:tabs>
        <w:spacing w:after="0" w:line="240" w:lineRule="auto"/>
        <w:jc w:val="both"/>
        <w:rPr>
          <w:rFonts w:ascii="Century Gothic" w:eastAsia="Times New Roman" w:hAnsi="Century Gothic" w:cs="Times New Roman"/>
          <w:b/>
          <w:color w:val="000000"/>
          <w:sz w:val="20"/>
          <w:szCs w:val="20"/>
          <w:lang w:eastAsia="hu-HU"/>
        </w:rPr>
      </w:pPr>
    </w:p>
    <w:p w:rsidR="00BC35BE" w:rsidRDefault="006767C8">
      <w:pPr>
        <w:tabs>
          <w:tab w:val="left" w:pos="567"/>
          <w:tab w:val="left" w:pos="1260"/>
        </w:tabs>
        <w:spacing w:after="0" w:line="240" w:lineRule="auto"/>
        <w:jc w:val="both"/>
        <w:rPr>
          <w:rFonts w:ascii="Century Gothic" w:eastAsia="Times New Roman" w:hAnsi="Century Gothic" w:cs="Times New Roman"/>
          <w:b/>
          <w:color w:val="000000"/>
          <w:sz w:val="20"/>
          <w:szCs w:val="20"/>
          <w:lang w:eastAsia="hu-HU"/>
        </w:rPr>
      </w:pPr>
      <w:r>
        <w:rPr>
          <w:rFonts w:ascii="Century Gothic" w:eastAsia="Times New Roman" w:hAnsi="Century Gothic" w:cs="Times New Roman"/>
          <w:b/>
          <w:color w:val="000000"/>
          <w:sz w:val="20"/>
          <w:szCs w:val="20"/>
          <w:lang w:eastAsia="hu-HU"/>
        </w:rPr>
        <w:t>11. Jogviták rendezése</w:t>
      </w:r>
    </w:p>
    <w:p w:rsidR="00BC35BE" w:rsidRDefault="00BC35B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BC35BE" w:rsidRDefault="006767C8">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Times New Roman"/>
          <w:color w:val="000000"/>
          <w:sz w:val="20"/>
          <w:szCs w:val="20"/>
          <w:lang w:eastAsia="hu-HU"/>
        </w:rPr>
        <w:t xml:space="preserve">Szerződő felek kötelezettséget vállalnak arra, hogy jelen szerződésből eredő esetleges </w:t>
      </w:r>
      <w:r>
        <w:rPr>
          <w:rFonts w:ascii="Century Gothic" w:eastAsia="Times New Roman" w:hAnsi="Century Gothic" w:cs="Times New Roman"/>
          <w:b/>
          <w:color w:val="000000"/>
          <w:sz w:val="20"/>
          <w:szCs w:val="20"/>
          <w:lang w:eastAsia="hu-HU"/>
        </w:rPr>
        <w:t>vitás kérdéseket elsődlegesen tárgyalásos</w:t>
      </w:r>
      <w:r>
        <w:rPr>
          <w:rFonts w:ascii="Century Gothic" w:eastAsia="Times New Roman" w:hAnsi="Century Gothic" w:cs="Times New Roman"/>
          <w:color w:val="000000"/>
          <w:sz w:val="20"/>
          <w:szCs w:val="20"/>
          <w:lang w:eastAsia="hu-HU"/>
        </w:rPr>
        <w:t xml:space="preserve"> úton kívánják rendezni, ennek esetleges eredménytelensége esetére azonban kikötik </w:t>
      </w:r>
      <w:r>
        <w:rPr>
          <w:rFonts w:ascii="Century Gothic" w:eastAsia="Times New Roman" w:hAnsi="Century Gothic" w:cs="Arial"/>
          <w:color w:val="000000"/>
          <w:sz w:val="20"/>
          <w:szCs w:val="20"/>
          <w:lang w:eastAsia="hu-HU"/>
        </w:rPr>
        <w:t xml:space="preserve">a Nyíregyházi </w:t>
      </w:r>
      <w:r>
        <w:rPr>
          <w:rFonts w:ascii="Century Gothic" w:eastAsia="Times New Roman" w:hAnsi="Century Gothic" w:cs="Times New Roman"/>
          <w:color w:val="000000"/>
          <w:spacing w:val="6"/>
          <w:sz w:val="20"/>
          <w:szCs w:val="20"/>
          <w:lang w:eastAsia="ar-SA"/>
        </w:rPr>
        <w:t>Járásbíróság</w:t>
      </w:r>
      <w:r>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BC35BE" w:rsidRDefault="00BC35BE">
      <w:pPr>
        <w:tabs>
          <w:tab w:val="left" w:pos="567"/>
          <w:tab w:val="left" w:pos="1260"/>
        </w:tabs>
        <w:spacing w:after="0" w:line="240" w:lineRule="auto"/>
        <w:jc w:val="both"/>
        <w:rPr>
          <w:rFonts w:ascii="Century Gothic" w:eastAsia="Times New Roman" w:hAnsi="Century Gothic" w:cs="Arial"/>
          <w:sz w:val="20"/>
          <w:szCs w:val="20"/>
          <w:lang w:eastAsia="hu-HU"/>
        </w:rPr>
      </w:pPr>
    </w:p>
    <w:p w:rsidR="00BC35BE" w:rsidRDefault="00BC35BE">
      <w:pPr>
        <w:tabs>
          <w:tab w:val="left" w:pos="567"/>
          <w:tab w:val="left" w:pos="1260"/>
        </w:tabs>
        <w:spacing w:after="0" w:line="240" w:lineRule="auto"/>
        <w:jc w:val="both"/>
        <w:rPr>
          <w:rFonts w:ascii="Century Gothic" w:eastAsia="Times New Roman" w:hAnsi="Century Gothic" w:cs="Arial"/>
          <w:b/>
          <w:sz w:val="20"/>
          <w:szCs w:val="20"/>
          <w:lang w:eastAsia="hu-HU"/>
        </w:rPr>
      </w:pPr>
    </w:p>
    <w:p w:rsidR="00BC35BE" w:rsidRDefault="00BC35BE">
      <w:pPr>
        <w:tabs>
          <w:tab w:val="left" w:pos="567"/>
          <w:tab w:val="left" w:pos="1260"/>
        </w:tabs>
        <w:spacing w:after="0" w:line="240" w:lineRule="auto"/>
        <w:jc w:val="both"/>
        <w:rPr>
          <w:rFonts w:ascii="Century Gothic" w:eastAsia="Times New Roman" w:hAnsi="Century Gothic" w:cs="Arial"/>
          <w:b/>
          <w:sz w:val="20"/>
          <w:szCs w:val="20"/>
          <w:lang w:eastAsia="hu-HU"/>
        </w:rPr>
      </w:pPr>
    </w:p>
    <w:p w:rsidR="00BC35BE" w:rsidRDefault="006767C8">
      <w:pPr>
        <w:tabs>
          <w:tab w:val="left" w:pos="567"/>
          <w:tab w:val="left" w:pos="1260"/>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12. Záró rendelkezések</w:t>
      </w:r>
    </w:p>
    <w:p w:rsidR="00BC35BE" w:rsidRDefault="00BC35BE">
      <w:pPr>
        <w:tabs>
          <w:tab w:val="left" w:pos="567"/>
          <w:tab w:val="left" w:pos="1260"/>
        </w:tabs>
        <w:spacing w:after="0" w:line="240" w:lineRule="auto"/>
        <w:jc w:val="both"/>
        <w:rPr>
          <w:rFonts w:ascii="Century Gothic" w:eastAsia="Times New Roman" w:hAnsi="Century Gothic" w:cs="Arial"/>
          <w:b/>
          <w:sz w:val="20"/>
          <w:szCs w:val="20"/>
          <w:lang w:eastAsia="hu-HU"/>
        </w:rPr>
      </w:pPr>
    </w:p>
    <w:p w:rsidR="00BC35BE" w:rsidRDefault="006767C8">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2015. évi CXLIII. törvény, az egyéb kapcsolódó jogszabályok, valamint a közbeszerzési dokumentumokban foglalt feltételek és előírások az irányadóak.</w:t>
      </w:r>
    </w:p>
    <w:p w:rsidR="00BC35BE" w:rsidRDefault="00BC35B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BC35BE" w:rsidRDefault="006767C8">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BC35BE" w:rsidRDefault="00BC35BE">
      <w:pPr>
        <w:spacing w:after="0" w:line="240" w:lineRule="auto"/>
        <w:jc w:val="both"/>
        <w:rPr>
          <w:rFonts w:ascii="Century Gothic" w:eastAsia="Times New Roman" w:hAnsi="Century Gothic" w:cs="Arial"/>
          <w:b/>
          <w:i/>
          <w:sz w:val="20"/>
          <w:szCs w:val="20"/>
          <w:lang w:eastAsia="hu-HU"/>
        </w:rPr>
      </w:pPr>
    </w:p>
    <w:p w:rsidR="00BC35BE" w:rsidRDefault="00BC35BE">
      <w:pPr>
        <w:spacing w:after="0" w:line="240" w:lineRule="auto"/>
        <w:jc w:val="both"/>
        <w:rPr>
          <w:rFonts w:ascii="Century Gothic" w:eastAsia="Times New Roman" w:hAnsi="Century Gothic" w:cs="Arial"/>
          <w:b/>
          <w:i/>
          <w:sz w:val="20"/>
          <w:szCs w:val="20"/>
          <w:lang w:eastAsia="hu-HU"/>
        </w:rPr>
      </w:pPr>
    </w:p>
    <w:p w:rsidR="00BC35BE" w:rsidRDefault="006767C8">
      <w:pPr>
        <w:spacing w:after="0" w:line="240" w:lineRule="auto"/>
        <w:jc w:val="both"/>
        <w:rPr>
          <w:rFonts w:ascii="Century Gothic" w:eastAsia="Times New Roman" w:hAnsi="Century Gothic" w:cs="Arial"/>
          <w:b/>
          <w:i/>
          <w:sz w:val="20"/>
          <w:szCs w:val="20"/>
          <w:lang w:eastAsia="hu-HU"/>
        </w:rPr>
      </w:pPr>
      <w:r>
        <w:rPr>
          <w:rFonts w:ascii="Century Gothic" w:eastAsia="Times New Roman" w:hAnsi="Century Gothic" w:cs="Arial"/>
          <w:b/>
          <w:i/>
          <w:sz w:val="20"/>
          <w:szCs w:val="20"/>
          <w:lang w:eastAsia="hu-HU"/>
        </w:rPr>
        <w:t>Jelen szerződést a felek, mint ügyleti akaratuknak mindenben megfelelőt elolvasás és értelmezés után 4 egymással mindenben megegyező magyar nyelvű eredeti példányban képviseletükre megfelelő rendben felhatalmazott képviselőik útján jóváhagyólag írták alá.</w:t>
      </w:r>
    </w:p>
    <w:p w:rsidR="00BC35BE" w:rsidRDefault="00BC35BE">
      <w:pPr>
        <w:keepNext/>
        <w:spacing w:after="0" w:line="240" w:lineRule="auto"/>
        <w:jc w:val="both"/>
        <w:outlineLvl w:val="5"/>
        <w:rPr>
          <w:rFonts w:ascii="Century Gothic" w:eastAsia="Times New Roman" w:hAnsi="Century Gothic" w:cs="Arial"/>
          <w:b/>
          <w:color w:val="000000"/>
          <w:sz w:val="20"/>
          <w:szCs w:val="20"/>
          <w:lang w:eastAsia="hu-HU"/>
        </w:rPr>
      </w:pPr>
    </w:p>
    <w:p w:rsidR="00BC35BE" w:rsidRDefault="00BC35BE">
      <w:pPr>
        <w:keepNext/>
        <w:spacing w:after="0" w:line="240" w:lineRule="auto"/>
        <w:jc w:val="both"/>
        <w:outlineLvl w:val="5"/>
        <w:rPr>
          <w:rFonts w:ascii="Century Gothic" w:eastAsia="Times New Roman" w:hAnsi="Century Gothic" w:cs="Arial"/>
          <w:b/>
          <w:color w:val="000000"/>
          <w:sz w:val="20"/>
          <w:szCs w:val="20"/>
          <w:lang w:eastAsia="hu-HU"/>
        </w:rPr>
      </w:pPr>
    </w:p>
    <w:p w:rsidR="00BC35BE" w:rsidRDefault="006767C8">
      <w:pPr>
        <w:keepNext/>
        <w:spacing w:after="0" w:line="240" w:lineRule="auto"/>
        <w:jc w:val="both"/>
        <w:outlineLvl w:val="5"/>
        <w:rPr>
          <w:rFonts w:ascii="Century Gothic" w:eastAsia="Times New Roman" w:hAnsi="Century Gothic" w:cs="Arial"/>
          <w:b/>
          <w:color w:val="000000"/>
          <w:sz w:val="20"/>
          <w:szCs w:val="20"/>
          <w:lang w:eastAsia="hu-HU"/>
        </w:rPr>
      </w:pPr>
      <w:r>
        <w:rPr>
          <w:rFonts w:ascii="Century Gothic" w:eastAsia="Times New Roman" w:hAnsi="Century Gothic" w:cs="Arial"/>
          <w:b/>
          <w:color w:val="000000"/>
          <w:sz w:val="20"/>
          <w:szCs w:val="20"/>
          <w:lang w:eastAsia="hu-HU"/>
        </w:rPr>
        <w:t>Nyíregyháza, 2017.</w:t>
      </w:r>
    </w:p>
    <w:p w:rsidR="00BC35BE" w:rsidRDefault="00BC35BE">
      <w:pPr>
        <w:spacing w:after="0" w:line="240" w:lineRule="auto"/>
        <w:jc w:val="both"/>
        <w:rPr>
          <w:rFonts w:ascii="Century Gothic" w:eastAsia="Times New Roman" w:hAnsi="Century Gothic" w:cs="Arial"/>
          <w:b/>
          <w:sz w:val="20"/>
          <w:szCs w:val="20"/>
          <w:lang w:eastAsia="hu-HU"/>
        </w:rPr>
      </w:pPr>
    </w:p>
    <w:p w:rsidR="00BC35BE" w:rsidRDefault="00BC35BE">
      <w:pPr>
        <w:spacing w:after="0" w:line="240" w:lineRule="auto"/>
        <w:jc w:val="both"/>
        <w:rPr>
          <w:rFonts w:ascii="Century Gothic" w:eastAsia="Times New Roman" w:hAnsi="Century Gothic" w:cs="Arial"/>
          <w:b/>
          <w:sz w:val="20"/>
          <w:szCs w:val="20"/>
          <w:lang w:eastAsia="hu-HU"/>
        </w:rPr>
      </w:pPr>
    </w:p>
    <w:p w:rsidR="00BC35BE" w:rsidRDefault="00BC35BE">
      <w:pPr>
        <w:spacing w:after="0" w:line="240" w:lineRule="auto"/>
        <w:jc w:val="both"/>
        <w:rPr>
          <w:rFonts w:ascii="Century Gothic" w:eastAsia="Times New Roman" w:hAnsi="Century Gothic" w:cs="Arial"/>
          <w:b/>
          <w:sz w:val="20"/>
          <w:szCs w:val="20"/>
          <w:lang w:eastAsia="hu-HU"/>
        </w:rPr>
      </w:pPr>
    </w:p>
    <w:p w:rsidR="00BC35BE" w:rsidRDefault="006767C8">
      <w:pPr>
        <w:spacing w:after="0" w:line="240" w:lineRule="auto"/>
        <w:jc w:val="both"/>
        <w:rPr>
          <w:rFonts w:ascii="Century Gothic" w:eastAsia="Times New Roman" w:hAnsi="Century Gothic" w:cs="Arial"/>
          <w:b/>
          <w:sz w:val="20"/>
          <w:szCs w:val="20"/>
          <w:lang w:eastAsia="hu-HU"/>
        </w:rPr>
      </w:pPr>
      <w:r>
        <w:rPr>
          <w:noProof/>
          <w:lang w:eastAsia="hu-HU"/>
        </w:rPr>
        <mc:AlternateContent>
          <mc:Choice Requires="wps">
            <w:drawing>
              <wp:anchor distT="0" distB="0" distL="89535" distR="89535" simplePos="0" relativeHeight="2" behindDoc="0" locked="0" layoutInCell="1" allowOverlap="1">
                <wp:simplePos x="0" y="0"/>
                <wp:positionH relativeFrom="margin">
                  <wp:align>center</wp:align>
                </wp:positionH>
                <wp:positionV relativeFrom="paragraph">
                  <wp:posOffset>63500</wp:posOffset>
                </wp:positionV>
                <wp:extent cx="5629275" cy="1168400"/>
                <wp:effectExtent l="0" t="0" r="0" b="0"/>
                <wp:wrapSquare wrapText="bothSides"/>
                <wp:docPr id="1" name="Keret1"/>
                <wp:cNvGraphicFramePr/>
                <a:graphic xmlns:a="http://schemas.openxmlformats.org/drawingml/2006/main">
                  <a:graphicData uri="http://schemas.microsoft.com/office/word/2010/wordprocessingShape">
                    <wps:wsp>
                      <wps:cNvSpPr txBox="1"/>
                      <wps:spPr>
                        <a:xfrm>
                          <a:off x="0" y="0"/>
                          <a:ext cx="5629275" cy="1168400"/>
                        </a:xfrm>
                        <a:prstGeom prst="rect">
                          <a:avLst/>
                        </a:prstGeom>
                      </wps:spPr>
                      <wps:txbx>
                        <w:txbxContent>
                          <w:tbl>
                            <w:tblPr>
                              <w:tblW w:w="8865" w:type="dxa"/>
                              <w:jc w:val="center"/>
                              <w:tblLook w:val="01E0" w:firstRow="1" w:lastRow="1" w:firstColumn="1" w:lastColumn="1" w:noHBand="0" w:noVBand="0"/>
                            </w:tblPr>
                            <w:tblGrid>
                              <w:gridCol w:w="4432"/>
                              <w:gridCol w:w="4433"/>
                            </w:tblGrid>
                            <w:tr w:rsidR="00BC35BE">
                              <w:trPr>
                                <w:trHeight w:val="1569"/>
                                <w:jc w:val="center"/>
                              </w:trPr>
                              <w:tc>
                                <w:tcPr>
                                  <w:tcW w:w="4432" w:type="dxa"/>
                                  <w:shd w:val="clear" w:color="auto" w:fill="auto"/>
                                </w:tcPr>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Nyíregyháza Megyei Jogú Város Önkormányzata</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képviseletében</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 xml:space="preserve">Dr. Kovács Ferenc </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polgármester</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Megrendelő</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Century Gothic" w:eastAsia="Times New Roman" w:hAnsi="Century Gothic" w:cs="Verdana"/>
                                      <w:sz w:val="20"/>
                                      <w:szCs w:val="20"/>
                                      <w:lang w:eastAsia="hu-HU"/>
                                    </w:rPr>
                                  </w:pPr>
                                  <w:bookmarkStart w:id="1" w:name="__UnoMark__2151_1832433078"/>
                                  <w:bookmarkEnd w:id="1"/>
                                </w:p>
                              </w:tc>
                              <w:tc>
                                <w:tcPr>
                                  <w:tcW w:w="4432" w:type="dxa"/>
                                  <w:shd w:val="clear" w:color="auto" w:fill="auto"/>
                                </w:tcPr>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bookmarkStart w:id="2" w:name="__UnoMark__2152_1832433078"/>
                                  <w:bookmarkEnd w:id="2"/>
                                  <w:r>
                                    <w:rPr>
                                      <w:rFonts w:ascii="Century Gothic" w:eastAsia="Times New Roman" w:hAnsi="Century Gothic" w:cs="Verdana"/>
                                      <w:sz w:val="20"/>
                                      <w:szCs w:val="20"/>
                                      <w:shd w:val="clear" w:color="auto" w:fill="C0C0C0"/>
                                      <w:lang w:eastAsia="hu-HU"/>
                                    </w:rPr>
                                    <w:t>…………………………..</w:t>
                                  </w:r>
                                </w:p>
                                <w:p w:rsidR="00BC35BE" w:rsidRDefault="00BC35BE">
                                  <w:pPr>
                                    <w:spacing w:after="0" w:line="240" w:lineRule="auto"/>
                                    <w:jc w:val="center"/>
                                    <w:rPr>
                                      <w:rFonts w:ascii="Century Gothic" w:eastAsia="Times New Roman" w:hAnsi="Century Gothic" w:cs="Verdana"/>
                                      <w:b/>
                                      <w:sz w:val="20"/>
                                      <w:szCs w:val="20"/>
                                      <w:shd w:val="clear" w:color="auto" w:fill="C0C0C0"/>
                                      <w:lang w:eastAsia="hu-HU"/>
                                    </w:rPr>
                                  </w:pP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shd w:val="clear" w:color="auto" w:fill="C0C0C0"/>
                                      <w:lang w:eastAsia="hu-HU"/>
                                    </w:rPr>
                                    <w:t>képviseletében</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shd w:val="clear" w:color="auto" w:fill="C0C0C0"/>
                                      <w:lang w:eastAsia="hu-HU"/>
                                    </w:rPr>
                                    <w:t>Vállalkozó</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sz w:val="20"/>
                                      <w:szCs w:val="20"/>
                                      <w:lang w:eastAsia="hu-HU"/>
                                    </w:rPr>
                                  </w:pP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b/>
                                      <w:sz w:val="20"/>
                                      <w:szCs w:val="20"/>
                                      <w:lang w:eastAsia="hu-HU"/>
                                    </w:rPr>
                                  </w:pPr>
                                </w:p>
                              </w:tc>
                            </w:tr>
                          </w:tbl>
                          <w:p w:rsidR="00F42A11" w:rsidRDefault="00F42A11">
                            <w:bookmarkStart w:id="3" w:name="_GoBack"/>
                            <w:bookmarkEnd w:id="3"/>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eret1" o:spid="_x0000_s1026" type="#_x0000_t202" style="position:absolute;left:0;text-align:left;margin-left:0;margin-top:5pt;width:443.25pt;height:92pt;z-index:2;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" filled="f" stroked="f">
                <v:textbox style="mso-fit-shape-to-text:t" inset="0,0,0,0">
                  <w:txbxContent>
                    <w:tbl>
                      <w:tblPr>
                        <w:tblW w:w="8865" w:type="dxa"/>
                        <w:jc w:val="center"/>
                        <w:tblLook w:val="01E0" w:firstRow="1" w:lastRow="1" w:firstColumn="1" w:lastColumn="1" w:noHBand="0" w:noVBand="0"/>
                      </w:tblPr>
                      <w:tblGrid>
                        <w:gridCol w:w="4432"/>
                        <w:gridCol w:w="4433"/>
                      </w:tblGrid>
                      <w:tr w:rsidR="00BC35BE">
                        <w:trPr>
                          <w:trHeight w:val="1569"/>
                          <w:jc w:val="center"/>
                        </w:trPr>
                        <w:tc>
                          <w:tcPr>
                            <w:tcW w:w="4432" w:type="dxa"/>
                            <w:shd w:val="clear" w:color="auto" w:fill="auto"/>
                          </w:tcPr>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Nyíregyháza Megyei Jogú Város Önkormányzata</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képviseletében</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 xml:space="preserve">Dr. Kovács Ferenc </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polgármester</w:t>
                            </w: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Megrendelő</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Century Gothic" w:eastAsia="Times New Roman" w:hAnsi="Century Gothic" w:cs="Verdana"/>
                                <w:sz w:val="20"/>
                                <w:szCs w:val="20"/>
                                <w:lang w:eastAsia="hu-HU"/>
                              </w:rPr>
                            </w:pPr>
                            <w:bookmarkStart w:id="4" w:name="__UnoMark__2151_1832433078"/>
                            <w:bookmarkEnd w:id="4"/>
                          </w:p>
                        </w:tc>
                        <w:tc>
                          <w:tcPr>
                            <w:tcW w:w="4432" w:type="dxa"/>
                            <w:shd w:val="clear" w:color="auto" w:fill="auto"/>
                          </w:tcPr>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bookmarkStart w:id="5" w:name="__UnoMark__2152_1832433078"/>
                            <w:bookmarkEnd w:id="5"/>
                            <w:r>
                              <w:rPr>
                                <w:rFonts w:ascii="Century Gothic" w:eastAsia="Times New Roman" w:hAnsi="Century Gothic" w:cs="Verdana"/>
                                <w:sz w:val="20"/>
                                <w:szCs w:val="20"/>
                                <w:shd w:val="clear" w:color="auto" w:fill="C0C0C0"/>
                                <w:lang w:eastAsia="hu-HU"/>
                              </w:rPr>
                              <w:t>…………………………..</w:t>
                            </w:r>
                          </w:p>
                          <w:p w:rsidR="00BC35BE" w:rsidRDefault="00BC35BE">
                            <w:pPr>
                              <w:spacing w:after="0" w:line="240" w:lineRule="auto"/>
                              <w:jc w:val="center"/>
                              <w:rPr>
                                <w:rFonts w:ascii="Century Gothic" w:eastAsia="Times New Roman" w:hAnsi="Century Gothic" w:cs="Verdana"/>
                                <w:b/>
                                <w:sz w:val="20"/>
                                <w:szCs w:val="20"/>
                                <w:shd w:val="clear" w:color="auto" w:fill="C0C0C0"/>
                                <w:lang w:eastAsia="hu-HU"/>
                              </w:rPr>
                            </w:pP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shd w:val="clear" w:color="auto" w:fill="C0C0C0"/>
                                <w:lang w:eastAsia="hu-HU"/>
                              </w:rPr>
                              <w:t>képviseletében</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BC35BE" w:rsidRDefault="006767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shd w:val="clear" w:color="auto" w:fill="C0C0C0"/>
                                <w:lang w:eastAsia="hu-HU"/>
                              </w:rPr>
                              <w:t>Vállalkozó</w:t>
                            </w: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sz w:val="20"/>
                                <w:szCs w:val="20"/>
                                <w:lang w:eastAsia="hu-HU"/>
                              </w:rPr>
                            </w:pPr>
                          </w:p>
                          <w:p w:rsidR="00BC35BE" w:rsidRDefault="00BC3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b/>
                                <w:sz w:val="20"/>
                                <w:szCs w:val="20"/>
                                <w:lang w:eastAsia="hu-HU"/>
                              </w:rPr>
                            </w:pPr>
                          </w:p>
                        </w:tc>
                      </w:tr>
                    </w:tbl>
                    <w:p w:rsidR="00F42A11" w:rsidRDefault="00F42A11">
                      <w:bookmarkStart w:id="6" w:name="_GoBack"/>
                      <w:bookmarkEnd w:id="6"/>
                    </w:p>
                  </w:txbxContent>
                </v:textbox>
                <w10:wrap type="square" anchorx="margin"/>
              </v:shape>
            </w:pict>
          </mc:Fallback>
        </mc:AlternateContent>
      </w:r>
    </w:p>
    <w:p w:rsidR="00BC35BE" w:rsidRDefault="00BC35BE">
      <w:pPr>
        <w:spacing w:after="0" w:line="240" w:lineRule="auto"/>
        <w:rPr>
          <w:rFonts w:ascii="Century Gothic" w:eastAsia="Times New Roman" w:hAnsi="Century Gothic" w:cs="Times New Roman"/>
          <w:b/>
          <w:sz w:val="20"/>
          <w:szCs w:val="20"/>
          <w:lang w:eastAsia="en-GB"/>
        </w:rPr>
      </w:pPr>
    </w:p>
    <w:p w:rsidR="00BC35BE" w:rsidRDefault="00BC35BE">
      <w:pPr>
        <w:spacing w:after="0" w:line="240" w:lineRule="auto"/>
        <w:rPr>
          <w:rFonts w:ascii="Century Gothic" w:eastAsia="Times New Roman" w:hAnsi="Century Gothic" w:cs="Times New Roman"/>
          <w:b/>
          <w:sz w:val="20"/>
          <w:szCs w:val="20"/>
          <w:lang w:eastAsia="en-GB"/>
        </w:rPr>
      </w:pPr>
    </w:p>
    <w:p w:rsidR="00BC35BE" w:rsidRDefault="00BC35BE">
      <w:pPr>
        <w:spacing w:after="0" w:line="240" w:lineRule="auto"/>
        <w:rPr>
          <w:rFonts w:ascii="Century Gothic" w:eastAsia="Times New Roman" w:hAnsi="Century Gothic" w:cs="Times New Roman"/>
          <w:b/>
          <w:sz w:val="20"/>
          <w:szCs w:val="20"/>
          <w:lang w:eastAsia="en-GB"/>
        </w:rPr>
      </w:pPr>
    </w:p>
    <w:p w:rsidR="00BC35BE" w:rsidRDefault="006767C8">
      <w:pPr>
        <w:spacing w:after="0" w:line="240" w:lineRule="auto"/>
        <w:rPr>
          <w:rFonts w:ascii="Century Gothic" w:eastAsia="Times New Roman" w:hAnsi="Century Gothic" w:cs="Times New Roman"/>
          <w:b/>
          <w:sz w:val="20"/>
          <w:szCs w:val="20"/>
          <w:lang w:eastAsia="en-GB"/>
        </w:rPr>
      </w:pPr>
      <w:r>
        <w:rPr>
          <w:rFonts w:ascii="Century Gothic" w:eastAsia="Times New Roman" w:hAnsi="Century Gothic" w:cs="Times New Roman"/>
          <w:b/>
          <w:sz w:val="20"/>
          <w:szCs w:val="20"/>
          <w:lang w:eastAsia="en-GB"/>
        </w:rPr>
        <w:t xml:space="preserve">Pénzügyileg ellenjegyezte: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p>
    <w:p w:rsidR="00BC35BE" w:rsidRDefault="00BC35BE">
      <w:pPr>
        <w:spacing w:after="0" w:line="240" w:lineRule="auto"/>
        <w:rPr>
          <w:rFonts w:ascii="Century Gothic" w:eastAsia="Times New Roman" w:hAnsi="Century Gothic" w:cs="Times New Roman"/>
          <w:b/>
          <w:sz w:val="20"/>
          <w:szCs w:val="20"/>
          <w:lang w:eastAsia="en-GB"/>
        </w:rPr>
      </w:pPr>
    </w:p>
    <w:p w:rsidR="00BC35BE" w:rsidRDefault="00BC35BE">
      <w:pPr>
        <w:spacing w:after="0" w:line="240" w:lineRule="auto"/>
        <w:rPr>
          <w:rFonts w:ascii="Century Gothic" w:eastAsia="Times New Roman" w:hAnsi="Century Gothic" w:cs="Times New Roman"/>
          <w:b/>
          <w:sz w:val="20"/>
          <w:szCs w:val="20"/>
          <w:lang w:eastAsia="en-GB"/>
        </w:rPr>
      </w:pPr>
    </w:p>
    <w:p w:rsidR="00BC35BE" w:rsidRDefault="006767C8">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r>
        <w:rPr>
          <w:rFonts w:ascii="Century Gothic" w:eastAsia="Times New Roman" w:hAnsi="Century Gothic" w:cs="Times New Roman"/>
          <w:sz w:val="20"/>
          <w:szCs w:val="20"/>
          <w:lang w:eastAsia="en-GB"/>
        </w:rPr>
        <w:t>………………………………..</w:t>
      </w:r>
    </w:p>
    <w:p w:rsidR="00BC35BE" w:rsidRDefault="00BC35BE">
      <w:pPr>
        <w:spacing w:after="0" w:line="240" w:lineRule="auto"/>
        <w:rPr>
          <w:rFonts w:ascii="Century Gothic" w:eastAsia="Times New Roman" w:hAnsi="Century Gothic" w:cs="Times New Roman"/>
          <w:b/>
          <w:sz w:val="20"/>
          <w:szCs w:val="20"/>
          <w:lang w:eastAsia="en-GB"/>
        </w:rPr>
      </w:pPr>
    </w:p>
    <w:p w:rsidR="00BC35BE" w:rsidRDefault="006767C8">
      <w:pPr>
        <w:spacing w:after="0" w:line="240" w:lineRule="auto"/>
        <w:rPr>
          <w:rFonts w:ascii="Century Gothic" w:eastAsia="Times New Roman" w:hAnsi="Century Gothic" w:cs="FreeSerif-Identity-H"/>
          <w:b/>
          <w:sz w:val="20"/>
          <w:szCs w:val="20"/>
          <w:lang w:eastAsia="hu-HU"/>
        </w:rPr>
      </w:pPr>
      <w:r>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sz w:val="20"/>
          <w:szCs w:val="20"/>
          <w:lang w:eastAsia="en-GB"/>
        </w:rPr>
        <w:t>…………………………………</w:t>
      </w:r>
    </w:p>
    <w:p w:rsidR="00BC35BE" w:rsidRDefault="00BC35BE">
      <w:pPr>
        <w:spacing w:after="0" w:line="240" w:lineRule="auto"/>
      </w:pPr>
    </w:p>
    <w:sectPr w:rsidR="00BC35BE">
      <w:footerReference w:type="default" r:id="rId9"/>
      <w:pgSz w:w="11906" w:h="16838"/>
      <w:pgMar w:top="1021" w:right="1021" w:bottom="1021" w:left="1021"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11" w:rsidRDefault="006767C8">
      <w:pPr>
        <w:spacing w:after="0" w:line="240" w:lineRule="auto"/>
      </w:pPr>
      <w:r>
        <w:separator/>
      </w:r>
    </w:p>
  </w:endnote>
  <w:endnote w:type="continuationSeparator" w:id="0">
    <w:p w:rsidR="00F42A11" w:rsidRDefault="0067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charset w:val="EE"/>
    <w:family w:val="roman"/>
    <w:pitch w:val="variable"/>
  </w:font>
  <w:font w:name="Century Gothic">
    <w:panose1 w:val="020B0502020202020204"/>
    <w:charset w:val="EE"/>
    <w:family w:val="swiss"/>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reeSerif-Identity-H">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BE" w:rsidRDefault="006767C8">
    <w:pPr>
      <w:pStyle w:val="llb"/>
      <w:jc w:val="center"/>
    </w:pPr>
    <w:r>
      <w:fldChar w:fldCharType="begin"/>
    </w:r>
    <w:r>
      <w:instrText>PAGE</w:instrText>
    </w:r>
    <w:r>
      <w:fldChar w:fldCharType="separate"/>
    </w:r>
    <w:r w:rsidR="00820DD3">
      <w:rPr>
        <w:noProof/>
      </w:rPr>
      <w:t>1</w:t>
    </w:r>
    <w:r>
      <w:fldChar w:fldCharType="end"/>
    </w:r>
  </w:p>
  <w:p w:rsidR="00BC35BE" w:rsidRDefault="00BC35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11" w:rsidRDefault="006767C8">
      <w:pPr>
        <w:spacing w:after="0" w:line="240" w:lineRule="auto"/>
      </w:pPr>
      <w:r>
        <w:separator/>
      </w:r>
    </w:p>
  </w:footnote>
  <w:footnote w:type="continuationSeparator" w:id="0">
    <w:p w:rsidR="00F42A11" w:rsidRDefault="00676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5.15pt;height:5.15pt" coordsize="" o:spt="100" o:bullet="t" adj="0,,0" path="" stroked="f">
        <v:stroke joinstyle="miter"/>
        <v:imagedata r:id="rId1" o:title=""/>
        <v:formulas/>
        <v:path o:connecttype="segments"/>
      </v:shape>
    </w:pict>
  </w:numPicBullet>
  <w:abstractNum w:abstractNumId="0">
    <w:nsid w:val="12BC6BB0"/>
    <w:multiLevelType w:val="multilevel"/>
    <w:tmpl w:val="05EED88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1D84829"/>
    <w:multiLevelType w:val="multilevel"/>
    <w:tmpl w:val="2C6C71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9A420AD"/>
    <w:multiLevelType w:val="multilevel"/>
    <w:tmpl w:val="A1BE97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16E54D0"/>
    <w:multiLevelType w:val="multilevel"/>
    <w:tmpl w:val="C8584F90"/>
    <w:lvl w:ilvl="0">
      <w:start w:val="1"/>
      <w:numFmt w:val="bullet"/>
      <w:lvlText w:val=""/>
      <w:lvlJc w:val="left"/>
      <w:pPr>
        <w:tabs>
          <w:tab w:val="num" w:pos="1776"/>
        </w:tabs>
        <w:ind w:left="1776" w:hanging="360"/>
      </w:pPr>
      <w:rPr>
        <w:rFonts w:ascii="Wingdings" w:hAnsi="Wingdings" w:cs="Wingdings" w:hint="default"/>
        <w:sz w:val="20"/>
      </w:rPr>
    </w:lvl>
    <w:lvl w:ilvl="1">
      <w:start w:val="1"/>
      <w:numFmt w:val="bullet"/>
      <w:lvlText w:val="◦"/>
      <w:lvlPicBulletId w:val="0"/>
      <w:lvlJc w:val="left"/>
      <w:pPr>
        <w:tabs>
          <w:tab w:val="num" w:pos="2496"/>
        </w:tabs>
        <w:ind w:left="2496" w:hanging="360"/>
      </w:pPr>
      <w:rPr>
        <w:rFonts w:ascii="Symbol" w:hAnsi="Symbol" w:cs="Symbol" w:hint="default"/>
        <w:sz w:val="20"/>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35BE"/>
    <w:rsid w:val="006767C8"/>
    <w:rsid w:val="00820DD3"/>
    <w:rsid w:val="00BC35BE"/>
    <w:rsid w:val="00F42A1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48CC"/>
    <w:pPr>
      <w:suppressAutoHyphens/>
      <w:spacing w:after="200"/>
    </w:p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lbChar">
    <w:name w:val="Élőláb Char"/>
    <w:basedOn w:val="Bekezdsalapbettpusa"/>
    <w:uiPriority w:val="99"/>
    <w:semiHidden/>
    <w:qFormat/>
    <w:rsid w:val="006C31E0"/>
  </w:style>
  <w:style w:type="character" w:customStyle="1" w:styleId="Internet-hivatkozs">
    <w:name w:val="Internet-hivatkozás"/>
    <w:basedOn w:val="Bekezdsalapbettpusa"/>
    <w:uiPriority w:val="99"/>
    <w:unhideWhenUsed/>
    <w:rsid w:val="009E6D67"/>
    <w:rPr>
      <w:color w:val="0000FF" w:themeColor="hyperlink"/>
      <w:u w:val="single"/>
    </w:rPr>
  </w:style>
  <w:style w:type="character" w:customStyle="1" w:styleId="BuborkszvegChar">
    <w:name w:val="Buborékszöveg Char"/>
    <w:basedOn w:val="Bekezdsalapbettpusa"/>
    <w:link w:val="Buborkszveg"/>
    <w:uiPriority w:val="99"/>
    <w:semiHidden/>
    <w:qFormat/>
    <w:rsid w:val="00345F19"/>
    <w:rPr>
      <w:rFonts w:ascii="Tahoma" w:hAnsi="Tahoma" w:cs="Tahoma"/>
      <w:sz w:val="16"/>
      <w:szCs w:val="16"/>
    </w:rPr>
  </w:style>
  <w:style w:type="character" w:customStyle="1" w:styleId="SzvegtrzsChar">
    <w:name w:val="Szövegtörzs Char"/>
    <w:basedOn w:val="Bekezdsalapbettpusa"/>
    <w:link w:val="Szvegtrzs"/>
    <w:semiHidden/>
    <w:qFormat/>
    <w:rsid w:val="005C6DB4"/>
    <w:rPr>
      <w:rFonts w:ascii="H-Times New Roman" w:eastAsia="Times New Roman" w:hAnsi="H-Times New Roman" w:cs="Times New Roman"/>
      <w:b/>
      <w:szCs w:val="20"/>
      <w:lang w:val="en-US" w:eastAsia="hu-HU"/>
    </w:rPr>
  </w:style>
  <w:style w:type="character" w:customStyle="1" w:styleId="ListLabel1">
    <w:name w:val="ListLabel 1"/>
    <w:qFormat/>
    <w:rPr>
      <w:rFonts w:ascii="Century Gothic" w:hAnsi="Century Gothic"/>
      <w:color w:val="00000A"/>
      <w:sz w:val="20"/>
    </w:rPr>
  </w:style>
  <w:style w:type="character" w:customStyle="1" w:styleId="ListLabel2">
    <w:name w:val="ListLabel 2"/>
    <w:qFormat/>
    <w:rPr>
      <w:rFonts w:cs="Courier New"/>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semiHidden/>
    <w:rsid w:val="005C6DB4"/>
    <w:pPr>
      <w:spacing w:after="0" w:line="360" w:lineRule="auto"/>
    </w:pPr>
    <w:rPr>
      <w:rFonts w:ascii="H-Times New Roman" w:eastAsia="Times New Roman" w:hAnsi="H-Times New Roman" w:cs="Times New Roman"/>
      <w:b/>
      <w:szCs w:val="20"/>
      <w:lang w:val="en-US" w:eastAsia="hu-HU"/>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lb">
    <w:name w:val="footer"/>
    <w:basedOn w:val="Norml"/>
    <w:uiPriority w:val="99"/>
    <w:semiHidden/>
    <w:unhideWhenUsed/>
    <w:rsid w:val="006C31E0"/>
    <w:pPr>
      <w:tabs>
        <w:tab w:val="center" w:pos="4536"/>
        <w:tab w:val="right" w:pos="9072"/>
      </w:tabs>
      <w:spacing w:after="0" w:line="240" w:lineRule="auto"/>
    </w:pPr>
  </w:style>
  <w:style w:type="paragraph" w:customStyle="1" w:styleId="Style7">
    <w:name w:val="Style7"/>
    <w:basedOn w:val="Norml"/>
    <w:uiPriority w:val="99"/>
    <w:qFormat/>
    <w:rsid w:val="00C604C4"/>
    <w:pPr>
      <w:widowControl w:val="0"/>
      <w:spacing w:after="0" w:line="230" w:lineRule="exact"/>
      <w:jc w:val="both"/>
    </w:pPr>
    <w:rPr>
      <w:rFonts w:ascii="Century Schoolbook" w:eastAsia="Times New Roman" w:hAnsi="Century Schoolbook" w:cs="Times New Roman"/>
      <w:sz w:val="24"/>
      <w:szCs w:val="24"/>
      <w:lang w:eastAsia="hu-HU"/>
    </w:rPr>
  </w:style>
  <w:style w:type="paragraph" w:styleId="Listaszerbekezds">
    <w:name w:val="List Paragraph"/>
    <w:basedOn w:val="Norml"/>
    <w:uiPriority w:val="34"/>
    <w:qFormat/>
    <w:rsid w:val="001609AC"/>
    <w:pPr>
      <w:ind w:left="720"/>
      <w:contextualSpacing/>
    </w:pPr>
  </w:style>
  <w:style w:type="paragraph" w:styleId="Buborkszveg">
    <w:name w:val="Balloon Text"/>
    <w:basedOn w:val="Norml"/>
    <w:link w:val="BuborkszvegChar"/>
    <w:uiPriority w:val="99"/>
    <w:semiHidden/>
    <w:unhideWhenUsed/>
    <w:qFormat/>
    <w:rsid w:val="00345F19"/>
    <w:pPr>
      <w:spacing w:after="0" w:line="240" w:lineRule="auto"/>
    </w:pPr>
    <w:rPr>
      <w:rFonts w:ascii="Tahoma" w:hAnsi="Tahoma" w:cs="Tahoma"/>
      <w:sz w:val="16"/>
      <w:szCs w:val="16"/>
    </w:rPr>
  </w:style>
  <w:style w:type="paragraph" w:customStyle="1" w:styleId="Kerettartalom">
    <w:name w:val="Kerettartalom"/>
    <w:basedOn w:val="Norm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8F66-6CFF-47A5-82C0-B23CD4EF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9</Pages>
  <Words>3368</Words>
  <Characters>23240</Characters>
  <Application>Microsoft Office Word</Application>
  <DocSecurity>0</DocSecurity>
  <Lines>193</Lines>
  <Paragraphs>53</Paragraphs>
  <ScaleCrop>false</ScaleCrop>
  <Company>Microsoft</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88</cp:revision>
  <cp:lastPrinted>2016-03-17T07:44:00Z</cp:lastPrinted>
  <dcterms:created xsi:type="dcterms:W3CDTF">2016-03-25T15:24:00Z</dcterms:created>
  <dcterms:modified xsi:type="dcterms:W3CDTF">2017-02-22T17:38:00Z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